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17E23" w14:textId="77777777" w:rsidR="00EA2B0D" w:rsidRDefault="00EA2B0D" w:rsidP="00EA2B0D">
      <w:pPr>
        <w:adjustRightInd w:val="0"/>
        <w:snapToGrid w:val="0"/>
        <w:spacing w:line="579" w:lineRule="exact"/>
        <w:jc w:val="left"/>
        <w:rPr>
          <w:rFonts w:ascii="仿宋" w:eastAsia="仿宋" w:hAnsi="仿宋" w:cs="仿宋" w:hint="eastAsia"/>
          <w:sz w:val="32"/>
          <w:szCs w:val="32"/>
        </w:rPr>
      </w:pPr>
      <w:r>
        <w:rPr>
          <w:rFonts w:ascii="仿宋" w:eastAsia="仿宋" w:hAnsi="仿宋" w:cs="仿宋" w:hint="eastAsia"/>
          <w:sz w:val="32"/>
          <w:szCs w:val="32"/>
        </w:rPr>
        <w:t>附件1</w:t>
      </w:r>
    </w:p>
    <w:p w14:paraId="44E0BFE9" w14:textId="77777777" w:rsidR="00EA2B0D" w:rsidRPr="00EA2B0D" w:rsidRDefault="00EA2B0D" w:rsidP="00EA2B0D">
      <w:pPr>
        <w:tabs>
          <w:tab w:val="left" w:pos="8400"/>
        </w:tabs>
        <w:spacing w:line="600" w:lineRule="exact"/>
        <w:ind w:rightChars="11" w:right="23"/>
        <w:jc w:val="center"/>
        <w:rPr>
          <w:rFonts w:ascii="黑体" w:eastAsia="黑体" w:hAnsi="黑体" w:cs="Nimbus Roman No9 L" w:hint="eastAsia"/>
          <w:bCs/>
          <w:sz w:val="44"/>
          <w:szCs w:val="44"/>
        </w:rPr>
      </w:pPr>
      <w:r>
        <w:rPr>
          <w:rFonts w:ascii="Nimbus Roman No9 L" w:eastAsia="仿宋_GB2312" w:hAnsi="Nimbus Roman No9 L" w:cs="Nimbus Roman No9 L"/>
          <w:sz w:val="32"/>
          <w:szCs w:val="32"/>
        </w:rPr>
        <w:t xml:space="preserve"> </w:t>
      </w:r>
      <w:r w:rsidRPr="00EA2B0D">
        <w:rPr>
          <w:rFonts w:ascii="黑体" w:eastAsia="黑体" w:hAnsi="黑体" w:cs="Nimbus Roman No9 L"/>
          <w:bCs/>
          <w:sz w:val="44"/>
          <w:szCs w:val="44"/>
        </w:rPr>
        <w:t>“湘产专场”潇湘</w:t>
      </w:r>
      <w:proofErr w:type="gramStart"/>
      <w:r w:rsidRPr="00EA2B0D">
        <w:rPr>
          <w:rFonts w:ascii="黑体" w:eastAsia="黑体" w:hAnsi="黑体" w:cs="Nimbus Roman No9 L"/>
          <w:bCs/>
          <w:sz w:val="44"/>
          <w:szCs w:val="44"/>
        </w:rPr>
        <w:t>茶产业</w:t>
      </w:r>
      <w:proofErr w:type="gramEnd"/>
      <w:r w:rsidRPr="00EA2B0D">
        <w:rPr>
          <w:rFonts w:ascii="黑体" w:eastAsia="黑体" w:hAnsi="黑体" w:cs="Nimbus Roman No9 L"/>
          <w:bCs/>
          <w:sz w:val="44"/>
          <w:szCs w:val="44"/>
        </w:rPr>
        <w:t>职称专场评审</w:t>
      </w:r>
    </w:p>
    <w:p w14:paraId="7D2F1426" w14:textId="77777777" w:rsidR="00EA2B0D" w:rsidRPr="00EA2B0D" w:rsidRDefault="00EA2B0D" w:rsidP="00EA2B0D">
      <w:pPr>
        <w:tabs>
          <w:tab w:val="left" w:pos="8400"/>
          <w:tab w:val="left" w:pos="8820"/>
        </w:tabs>
        <w:spacing w:line="600" w:lineRule="exact"/>
        <w:ind w:rightChars="11" w:right="23"/>
        <w:jc w:val="center"/>
        <w:rPr>
          <w:rFonts w:ascii="黑体" w:eastAsia="黑体" w:hAnsi="黑体" w:cs="Nimbus Roman No9 L" w:hint="eastAsia"/>
          <w:bCs/>
          <w:sz w:val="44"/>
          <w:szCs w:val="44"/>
        </w:rPr>
      </w:pPr>
      <w:r w:rsidRPr="00EA2B0D">
        <w:rPr>
          <w:rFonts w:ascii="黑体" w:eastAsia="黑体" w:hAnsi="黑体" w:cs="Nimbus Roman No9 L"/>
          <w:bCs/>
          <w:sz w:val="44"/>
          <w:szCs w:val="44"/>
        </w:rPr>
        <w:t>申报评价</w:t>
      </w:r>
      <w:r w:rsidRPr="00EA2B0D">
        <w:rPr>
          <w:rFonts w:ascii="黑体" w:eastAsia="黑体" w:hAnsi="黑体" w:cs="Nimbus Roman No9 L" w:hint="eastAsia"/>
          <w:bCs/>
          <w:sz w:val="44"/>
          <w:szCs w:val="44"/>
        </w:rPr>
        <w:t>标准</w:t>
      </w:r>
    </w:p>
    <w:p w14:paraId="1224F317" w14:textId="77777777" w:rsidR="00EA2B0D" w:rsidRDefault="00EA2B0D" w:rsidP="00EA2B0D">
      <w:pPr>
        <w:jc w:val="center"/>
        <w:rPr>
          <w:rFonts w:ascii="Nimbus Roman No9 L" w:eastAsia="仿宋" w:hAnsi="Nimbus Roman No9 L" w:cs="Nimbus Roman No9 L" w:hint="eastAsia"/>
          <w:b/>
          <w:bCs/>
          <w:color w:val="333333"/>
          <w:sz w:val="44"/>
          <w:szCs w:val="44"/>
          <w:shd w:val="clear" w:color="auto" w:fill="FFFFFF"/>
        </w:rPr>
      </w:pPr>
    </w:p>
    <w:p w14:paraId="2E8E6172" w14:textId="77777777" w:rsidR="00EA2B0D" w:rsidRDefault="00EA2B0D" w:rsidP="00EA2B0D">
      <w:pPr>
        <w:tabs>
          <w:tab w:val="left" w:pos="8820"/>
        </w:tabs>
        <w:spacing w:beforeLines="50" w:before="156" w:line="560" w:lineRule="exact"/>
        <w:ind w:rightChars="11" w:right="23"/>
        <w:jc w:val="center"/>
        <w:rPr>
          <w:rFonts w:ascii="Nimbus Roman No9 L" w:eastAsia="黑体" w:hAnsi="Nimbus Roman No9 L" w:cs="Nimbus Roman No9 L" w:hint="eastAsia"/>
          <w:bCs/>
          <w:kern w:val="0"/>
          <w:sz w:val="32"/>
          <w:szCs w:val="32"/>
        </w:rPr>
      </w:pPr>
      <w:r>
        <w:rPr>
          <w:rFonts w:ascii="Nimbus Roman No9 L" w:eastAsia="黑体" w:hAnsi="Nimbus Roman No9 L" w:cs="Nimbus Roman No9 L"/>
          <w:bCs/>
          <w:kern w:val="0"/>
          <w:sz w:val="32"/>
          <w:szCs w:val="32"/>
        </w:rPr>
        <w:t>第一章</w:t>
      </w:r>
      <w:r>
        <w:rPr>
          <w:rFonts w:ascii="Nimbus Roman No9 L" w:eastAsia="黑体" w:hAnsi="Nimbus Roman No9 L" w:cs="Nimbus Roman No9 L"/>
          <w:bCs/>
          <w:kern w:val="0"/>
          <w:sz w:val="32"/>
          <w:szCs w:val="32"/>
        </w:rPr>
        <w:t xml:space="preserve">  </w:t>
      </w:r>
      <w:r>
        <w:rPr>
          <w:rFonts w:ascii="Nimbus Roman No9 L" w:eastAsia="黑体" w:hAnsi="Nimbus Roman No9 L" w:cs="Nimbus Roman No9 L"/>
          <w:bCs/>
          <w:kern w:val="0"/>
          <w:sz w:val="32"/>
          <w:szCs w:val="32"/>
        </w:rPr>
        <w:t>总则</w:t>
      </w:r>
    </w:p>
    <w:p w14:paraId="273D0CB6" w14:textId="77777777" w:rsidR="00EA2B0D" w:rsidRDefault="00EA2B0D" w:rsidP="00EA2B0D">
      <w:pPr>
        <w:pStyle w:val="af2"/>
        <w:rPr>
          <w:rFonts w:ascii="Nimbus Roman No9 L" w:hAnsi="Nimbus Roman No9 L" w:cs="Nimbus Roman No9 L" w:hint="eastAsia"/>
        </w:rPr>
      </w:pPr>
    </w:p>
    <w:p w14:paraId="6C1D61BB" w14:textId="77777777" w:rsidR="00EA2B0D" w:rsidRDefault="00EA2B0D" w:rsidP="00EA2B0D">
      <w:pPr>
        <w:tabs>
          <w:tab w:val="left" w:pos="882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黑体" w:hAnsi="Nimbus Roman No9 L" w:cs="Nimbus Roman No9 L"/>
          <w:bCs/>
          <w:kern w:val="0"/>
          <w:sz w:val="32"/>
          <w:szCs w:val="32"/>
        </w:rPr>
        <w:t>第一条</w:t>
      </w:r>
      <w:r>
        <w:rPr>
          <w:rFonts w:ascii="Nimbus Roman No9 L" w:eastAsia="黑体" w:hAnsi="Nimbus Roman No9 L" w:cs="Nimbus Roman No9 L"/>
          <w:bCs/>
          <w:kern w:val="0"/>
          <w:sz w:val="32"/>
          <w:szCs w:val="32"/>
        </w:rPr>
        <w:t xml:space="preserve">  </w:t>
      </w:r>
      <w:r>
        <w:rPr>
          <w:rFonts w:ascii="Nimbus Roman No9 L" w:eastAsia="仿宋_GB2312" w:hAnsi="Nimbus Roman No9 L" w:cs="Nimbus Roman No9 L"/>
          <w:kern w:val="0"/>
          <w:sz w:val="32"/>
          <w:szCs w:val="32"/>
        </w:rPr>
        <w:t>为全面贯彻落实关于深化农业技术人员职称制度改革的指导意见</w:t>
      </w:r>
      <w:proofErr w:type="gramStart"/>
      <w:r>
        <w:rPr>
          <w:rFonts w:ascii="Nimbus Roman No9 L" w:eastAsia="仿宋_GB2312" w:hAnsi="Nimbus Roman No9 L" w:cs="Nimbus Roman No9 L"/>
          <w:kern w:val="0"/>
          <w:sz w:val="32"/>
          <w:szCs w:val="32"/>
        </w:rPr>
        <w:t>》</w:t>
      </w:r>
      <w:proofErr w:type="gramEnd"/>
      <w:r>
        <w:rPr>
          <w:rFonts w:ascii="Nimbus Roman No9 L" w:eastAsia="仿宋_GB2312" w:hAnsi="Nimbus Roman No9 L" w:cs="Nimbus Roman No9 L"/>
          <w:kern w:val="0"/>
          <w:sz w:val="32"/>
          <w:szCs w:val="32"/>
        </w:rPr>
        <w:t>（</w:t>
      </w:r>
      <w:proofErr w:type="gramStart"/>
      <w:r>
        <w:rPr>
          <w:rFonts w:ascii="Nimbus Roman No9 L" w:eastAsia="仿宋_GB2312" w:hAnsi="Nimbus Roman No9 L" w:cs="Nimbus Roman No9 L"/>
          <w:kern w:val="0"/>
          <w:sz w:val="32"/>
          <w:szCs w:val="32"/>
        </w:rPr>
        <w:t>人社部</w:t>
      </w:r>
      <w:proofErr w:type="gramEnd"/>
      <w:r>
        <w:rPr>
          <w:rFonts w:ascii="Nimbus Roman No9 L" w:eastAsia="仿宋_GB2312" w:hAnsi="Nimbus Roman No9 L" w:cs="Nimbus Roman No9 L"/>
          <w:kern w:val="0"/>
          <w:sz w:val="32"/>
          <w:szCs w:val="32"/>
        </w:rPr>
        <w:t>发〔</w:t>
      </w:r>
      <w:r>
        <w:rPr>
          <w:rFonts w:ascii="Nimbus Roman No9 L" w:eastAsia="仿宋_GB2312" w:hAnsi="Nimbus Roman No9 L" w:cs="Nimbus Roman No9 L"/>
          <w:kern w:val="0"/>
          <w:sz w:val="32"/>
          <w:szCs w:val="32"/>
        </w:rPr>
        <w:t>2019</w:t>
      </w:r>
      <w:r>
        <w:rPr>
          <w:rFonts w:ascii="Nimbus Roman No9 L" w:eastAsia="仿宋_GB2312" w:hAnsi="Nimbus Roman No9 L" w:cs="Nimbus Roman No9 L"/>
          <w:kern w:val="0"/>
          <w:sz w:val="32"/>
          <w:szCs w:val="32"/>
        </w:rPr>
        <w:t>〕</w:t>
      </w:r>
      <w:r>
        <w:rPr>
          <w:rFonts w:ascii="Nimbus Roman No9 L" w:eastAsia="仿宋_GB2312" w:hAnsi="Nimbus Roman No9 L" w:cs="Nimbus Roman No9 L"/>
          <w:kern w:val="0"/>
          <w:sz w:val="32"/>
          <w:szCs w:val="32"/>
        </w:rPr>
        <w:t>114</w:t>
      </w:r>
      <w:r>
        <w:rPr>
          <w:rFonts w:ascii="Nimbus Roman No9 L" w:eastAsia="仿宋_GB2312" w:hAnsi="Nimbus Roman No9 L" w:cs="Nimbus Roman No9 L"/>
          <w:kern w:val="0"/>
          <w:sz w:val="32"/>
          <w:szCs w:val="32"/>
        </w:rPr>
        <w:t>号）、《关于进一步做好职称评审工作的通知》（</w:t>
      </w:r>
      <w:proofErr w:type="gramStart"/>
      <w:r>
        <w:rPr>
          <w:rFonts w:ascii="Nimbus Roman No9 L" w:eastAsia="仿宋_GB2312" w:hAnsi="Nimbus Roman No9 L" w:cs="Nimbus Roman No9 L"/>
          <w:kern w:val="0"/>
          <w:sz w:val="32"/>
          <w:szCs w:val="32"/>
        </w:rPr>
        <w:t>人社厅</w:t>
      </w:r>
      <w:proofErr w:type="gramEnd"/>
      <w:r>
        <w:rPr>
          <w:rFonts w:ascii="Nimbus Roman No9 L" w:eastAsia="仿宋_GB2312" w:hAnsi="Nimbus Roman No9 L" w:cs="Nimbus Roman No9 L"/>
          <w:kern w:val="0"/>
          <w:sz w:val="32"/>
          <w:szCs w:val="32"/>
        </w:rPr>
        <w:t>发〔</w:t>
      </w:r>
      <w:r>
        <w:rPr>
          <w:rFonts w:ascii="Nimbus Roman No9 L" w:eastAsia="仿宋_GB2312" w:hAnsi="Nimbus Roman No9 L" w:cs="Nimbus Roman No9 L"/>
          <w:kern w:val="0"/>
          <w:sz w:val="32"/>
          <w:szCs w:val="32"/>
        </w:rPr>
        <w:t>2022</w:t>
      </w:r>
      <w:r>
        <w:rPr>
          <w:rFonts w:ascii="Nimbus Roman No9 L" w:eastAsia="仿宋_GB2312" w:hAnsi="Nimbus Roman No9 L" w:cs="Nimbus Roman No9 L"/>
          <w:kern w:val="0"/>
          <w:sz w:val="32"/>
          <w:szCs w:val="32"/>
        </w:rPr>
        <w:t>〕</w:t>
      </w:r>
      <w:r>
        <w:rPr>
          <w:rFonts w:ascii="Nimbus Roman No9 L" w:eastAsia="仿宋_GB2312" w:hAnsi="Nimbus Roman No9 L" w:cs="Nimbus Roman No9 L"/>
          <w:kern w:val="0"/>
          <w:sz w:val="32"/>
          <w:szCs w:val="32"/>
        </w:rPr>
        <w:t>60</w:t>
      </w:r>
      <w:r>
        <w:rPr>
          <w:rFonts w:ascii="Nimbus Roman No9 L" w:eastAsia="仿宋_GB2312" w:hAnsi="Nimbus Roman No9 L" w:cs="Nimbus Roman No9 L"/>
          <w:kern w:val="0"/>
          <w:sz w:val="32"/>
          <w:szCs w:val="32"/>
        </w:rPr>
        <w:t>号）和《关于深化职称制度改革的实施意见》（</w:t>
      </w:r>
      <w:proofErr w:type="gramStart"/>
      <w:r>
        <w:rPr>
          <w:rFonts w:ascii="Nimbus Roman No9 L" w:eastAsia="仿宋_GB2312" w:hAnsi="Nimbus Roman No9 L" w:cs="Nimbus Roman No9 L"/>
          <w:kern w:val="0"/>
          <w:sz w:val="32"/>
          <w:szCs w:val="32"/>
        </w:rPr>
        <w:t>湘办发</w:t>
      </w:r>
      <w:proofErr w:type="gramEnd"/>
      <w:r>
        <w:rPr>
          <w:rFonts w:ascii="Nimbus Roman No9 L" w:eastAsia="仿宋_GB2312" w:hAnsi="Nimbus Roman No9 L" w:cs="Nimbus Roman No9 L"/>
          <w:kern w:val="0"/>
          <w:sz w:val="32"/>
          <w:szCs w:val="32"/>
        </w:rPr>
        <w:t>〔</w:t>
      </w:r>
      <w:r>
        <w:rPr>
          <w:rFonts w:ascii="Nimbus Roman No9 L" w:eastAsia="仿宋_GB2312" w:hAnsi="Nimbus Roman No9 L" w:cs="Nimbus Roman No9 L"/>
          <w:kern w:val="0"/>
          <w:sz w:val="32"/>
          <w:szCs w:val="32"/>
        </w:rPr>
        <w:t>2017</w:t>
      </w:r>
      <w:r>
        <w:rPr>
          <w:rFonts w:ascii="Nimbus Roman No9 L" w:eastAsia="仿宋_GB2312" w:hAnsi="Nimbus Roman No9 L" w:cs="Nimbus Roman No9 L"/>
          <w:kern w:val="0"/>
          <w:sz w:val="32"/>
          <w:szCs w:val="32"/>
        </w:rPr>
        <w:t>〕</w:t>
      </w:r>
      <w:r>
        <w:rPr>
          <w:rFonts w:ascii="Nimbus Roman No9 L" w:eastAsia="仿宋_GB2312" w:hAnsi="Nimbus Roman No9 L" w:cs="Nimbus Roman No9 L"/>
          <w:kern w:val="0"/>
          <w:sz w:val="32"/>
          <w:szCs w:val="32"/>
        </w:rPr>
        <w:t>33</w:t>
      </w:r>
      <w:r>
        <w:rPr>
          <w:rFonts w:ascii="Nimbus Roman No9 L" w:eastAsia="仿宋_GB2312" w:hAnsi="Nimbus Roman No9 L" w:cs="Nimbus Roman No9 L"/>
          <w:kern w:val="0"/>
          <w:sz w:val="32"/>
          <w:szCs w:val="32"/>
        </w:rPr>
        <w:t>号）精神，促进潇湘</w:t>
      </w:r>
      <w:proofErr w:type="gramStart"/>
      <w:r>
        <w:rPr>
          <w:rFonts w:ascii="Nimbus Roman No9 L" w:eastAsia="仿宋_GB2312" w:hAnsi="Nimbus Roman No9 L" w:cs="Nimbus Roman No9 L"/>
          <w:kern w:val="0"/>
          <w:sz w:val="32"/>
          <w:szCs w:val="32"/>
        </w:rPr>
        <w:t>茶产业</w:t>
      </w:r>
      <w:proofErr w:type="gramEnd"/>
      <w:r>
        <w:rPr>
          <w:rFonts w:ascii="Nimbus Roman No9 L" w:eastAsia="仿宋_GB2312" w:hAnsi="Nimbus Roman No9 L" w:cs="Nimbus Roman No9 L"/>
          <w:kern w:val="0"/>
          <w:sz w:val="32"/>
          <w:szCs w:val="32"/>
        </w:rPr>
        <w:t>职称专场评审科学化、规范化和制度化，结合潇湘</w:t>
      </w:r>
      <w:proofErr w:type="gramStart"/>
      <w:r>
        <w:rPr>
          <w:rFonts w:ascii="Nimbus Roman No9 L" w:eastAsia="仿宋_GB2312" w:hAnsi="Nimbus Roman No9 L" w:cs="Nimbus Roman No9 L"/>
          <w:kern w:val="0"/>
          <w:sz w:val="32"/>
          <w:szCs w:val="32"/>
        </w:rPr>
        <w:t>茶产业</w:t>
      </w:r>
      <w:proofErr w:type="gramEnd"/>
      <w:r>
        <w:rPr>
          <w:rFonts w:ascii="Nimbus Roman No9 L" w:eastAsia="仿宋_GB2312" w:hAnsi="Nimbus Roman No9 L" w:cs="Nimbus Roman No9 L"/>
          <w:kern w:val="0"/>
          <w:sz w:val="32"/>
          <w:szCs w:val="32"/>
        </w:rPr>
        <w:t>实际，制定本办法。</w:t>
      </w:r>
    </w:p>
    <w:p w14:paraId="3E3B24F1" w14:textId="77777777" w:rsidR="00EA2B0D" w:rsidRDefault="00EA2B0D" w:rsidP="00EA2B0D">
      <w:pPr>
        <w:spacing w:line="360" w:lineRule="auto"/>
        <w:ind w:firstLineChars="200" w:firstLine="640"/>
        <w:rPr>
          <w:rFonts w:ascii="Nimbus Roman No9 L" w:eastAsia="仿宋_GB2312" w:hAnsi="Nimbus Roman No9 L" w:cs="Nimbus Roman No9 L" w:hint="eastAsia"/>
          <w:kern w:val="0"/>
          <w:sz w:val="32"/>
          <w:szCs w:val="32"/>
        </w:rPr>
      </w:pPr>
      <w:r>
        <w:rPr>
          <w:rFonts w:ascii="Nimbus Roman No9 L" w:eastAsia="黑体" w:hAnsi="Nimbus Roman No9 L" w:cs="Nimbus Roman No9 L"/>
          <w:bCs/>
          <w:kern w:val="0"/>
          <w:sz w:val="32"/>
          <w:szCs w:val="32"/>
        </w:rPr>
        <w:t>第二条</w:t>
      </w:r>
      <w:r>
        <w:rPr>
          <w:rFonts w:ascii="Nimbus Roman No9 L" w:eastAsia="黑体" w:hAnsi="Nimbus Roman No9 L" w:cs="Nimbus Roman No9 L"/>
          <w:bCs/>
          <w:kern w:val="0"/>
          <w:sz w:val="32"/>
          <w:szCs w:val="32"/>
        </w:rPr>
        <w:t xml:space="preserve">  </w:t>
      </w:r>
      <w:r>
        <w:rPr>
          <w:rFonts w:ascii="Nimbus Roman No9 L" w:eastAsia="仿宋_GB2312" w:hAnsi="Nimbus Roman No9 L" w:cs="Nimbus Roman No9 L"/>
          <w:kern w:val="0"/>
          <w:sz w:val="32"/>
          <w:szCs w:val="32"/>
        </w:rPr>
        <w:t>本办法适用于湖南省内企业、社会组织、非公有制经济组织等非行政事业单位中从事茶业的专业技术人员申报职称。因涉嫌经济或其它重大问题正在立案审查尚未结案，或被采取强制措施或受刑事处罚期间的，不得申报参加职称评审。受到党纪政务处分的，涉及职称申报的，按相关规定执行。</w:t>
      </w:r>
    </w:p>
    <w:p w14:paraId="7E04FB80" w14:textId="77777777" w:rsidR="00EA2B0D" w:rsidRDefault="00EA2B0D" w:rsidP="00EA2B0D">
      <w:pPr>
        <w:spacing w:line="360" w:lineRule="auto"/>
        <w:ind w:firstLineChars="200" w:firstLine="640"/>
        <w:rPr>
          <w:rFonts w:ascii="Nimbus Roman No9 L" w:eastAsia="仿宋_GB2312" w:hAnsi="Nimbus Roman No9 L" w:cs="Nimbus Roman No9 L" w:hint="eastAsia"/>
          <w:sz w:val="32"/>
          <w:szCs w:val="32"/>
        </w:rPr>
      </w:pPr>
      <w:r>
        <w:rPr>
          <w:rFonts w:ascii="Nimbus Roman No9 L" w:eastAsia="仿宋_GB2312" w:hAnsi="Nimbus Roman No9 L" w:cs="Nimbus Roman No9 L"/>
          <w:sz w:val="32"/>
          <w:szCs w:val="32"/>
        </w:rPr>
        <w:t>民营企业</w:t>
      </w:r>
      <w:r>
        <w:rPr>
          <w:rFonts w:ascii="Nimbus Roman No9 L" w:eastAsia="仿宋_GB2312" w:hAnsi="Nimbus Roman No9 L" w:cs="Nimbus Roman No9 L"/>
          <w:kern w:val="0"/>
          <w:sz w:val="32"/>
          <w:szCs w:val="32"/>
        </w:rPr>
        <w:t>专业技术人员</w:t>
      </w:r>
      <w:r>
        <w:rPr>
          <w:rFonts w:ascii="Nimbus Roman No9 L" w:eastAsia="仿宋_GB2312" w:hAnsi="Nimbus Roman No9 L" w:cs="Nimbus Roman No9 L"/>
          <w:sz w:val="32"/>
          <w:szCs w:val="32"/>
        </w:rPr>
        <w:t>申报参评职称，年龄可放宽至</w:t>
      </w:r>
      <w:r>
        <w:rPr>
          <w:rFonts w:ascii="Nimbus Roman No9 L" w:eastAsia="仿宋_GB2312" w:hAnsi="Nimbus Roman No9 L" w:cs="Nimbus Roman No9 L"/>
          <w:sz w:val="32"/>
          <w:szCs w:val="32"/>
        </w:rPr>
        <w:t>65</w:t>
      </w:r>
      <w:r>
        <w:rPr>
          <w:rFonts w:ascii="Nimbus Roman No9 L" w:eastAsia="仿宋_GB2312" w:hAnsi="Nimbus Roman No9 L" w:cs="Nimbus Roman No9 L"/>
          <w:sz w:val="32"/>
          <w:szCs w:val="32"/>
        </w:rPr>
        <w:t>周岁（时间计算到</w:t>
      </w:r>
      <w:r>
        <w:rPr>
          <w:rFonts w:ascii="Nimbus Roman No9 L" w:eastAsia="仿宋_GB2312" w:hAnsi="Nimbus Roman No9 L" w:cs="Nimbus Roman No9 L"/>
          <w:sz w:val="32"/>
          <w:szCs w:val="32"/>
        </w:rPr>
        <w:t>2025</w:t>
      </w:r>
      <w:r>
        <w:rPr>
          <w:rFonts w:ascii="Nimbus Roman No9 L" w:eastAsia="仿宋_GB2312" w:hAnsi="Nimbus Roman No9 L" w:cs="Nimbus Roman No9 L"/>
          <w:sz w:val="32"/>
          <w:szCs w:val="32"/>
        </w:rPr>
        <w:t>年</w:t>
      </w:r>
      <w:r>
        <w:rPr>
          <w:rFonts w:ascii="Nimbus Roman No9 L" w:eastAsia="仿宋_GB2312" w:hAnsi="Nimbus Roman No9 L" w:cs="Nimbus Roman No9 L"/>
          <w:sz w:val="32"/>
          <w:szCs w:val="32"/>
        </w:rPr>
        <w:t>12</w:t>
      </w:r>
      <w:r>
        <w:rPr>
          <w:rFonts w:ascii="Nimbus Roman No9 L" w:eastAsia="仿宋_GB2312" w:hAnsi="Nimbus Roman No9 L" w:cs="Nimbus Roman No9 L"/>
          <w:sz w:val="32"/>
          <w:szCs w:val="32"/>
        </w:rPr>
        <w:t>月</w:t>
      </w:r>
      <w:r>
        <w:rPr>
          <w:rFonts w:ascii="Nimbus Roman No9 L" w:eastAsia="仿宋_GB2312" w:hAnsi="Nimbus Roman No9 L" w:cs="Nimbus Roman No9 L"/>
          <w:sz w:val="32"/>
          <w:szCs w:val="32"/>
        </w:rPr>
        <w:t>31</w:t>
      </w:r>
      <w:r>
        <w:rPr>
          <w:rFonts w:ascii="Nimbus Roman No9 L" w:eastAsia="仿宋_GB2312" w:hAnsi="Nimbus Roman No9 L" w:cs="Nimbus Roman No9 L"/>
          <w:sz w:val="32"/>
          <w:szCs w:val="32"/>
        </w:rPr>
        <w:t>日）。</w:t>
      </w:r>
    </w:p>
    <w:p w14:paraId="2031686B" w14:textId="77777777" w:rsidR="00EA2B0D" w:rsidRDefault="00EA2B0D" w:rsidP="00EA2B0D">
      <w:pPr>
        <w:ind w:firstLineChars="200" w:firstLine="640"/>
        <w:rPr>
          <w:rFonts w:ascii="Nimbus Roman No9 L" w:eastAsia="仿宋_GB2312" w:hAnsi="Nimbus Roman No9 L" w:cs="Nimbus Roman No9 L" w:hint="eastAsia"/>
          <w:sz w:val="32"/>
          <w:szCs w:val="32"/>
        </w:rPr>
      </w:pPr>
      <w:r>
        <w:rPr>
          <w:rFonts w:ascii="Nimbus Roman No9 L" w:eastAsia="黑体" w:hAnsi="Nimbus Roman No9 L" w:cs="Nimbus Roman No9 L"/>
          <w:bCs/>
          <w:kern w:val="0"/>
          <w:sz w:val="32"/>
          <w:szCs w:val="32"/>
        </w:rPr>
        <w:t>第三条</w:t>
      </w:r>
      <w:r>
        <w:rPr>
          <w:rFonts w:ascii="Nimbus Roman No9 L" w:eastAsia="黑体" w:hAnsi="Nimbus Roman No9 L" w:cs="Nimbus Roman No9 L"/>
          <w:bCs/>
          <w:kern w:val="0"/>
          <w:sz w:val="32"/>
          <w:szCs w:val="32"/>
        </w:rPr>
        <w:t xml:space="preserve">  </w:t>
      </w:r>
      <w:r>
        <w:rPr>
          <w:rFonts w:ascii="Nimbus Roman No9 L" w:eastAsia="仿宋_GB2312" w:hAnsi="Nimbus Roman No9 L" w:cs="Nimbus Roman No9 L"/>
          <w:sz w:val="32"/>
          <w:szCs w:val="32"/>
        </w:rPr>
        <w:t>潇湘</w:t>
      </w:r>
      <w:proofErr w:type="gramStart"/>
      <w:r>
        <w:rPr>
          <w:rFonts w:ascii="Nimbus Roman No9 L" w:eastAsia="仿宋_GB2312" w:hAnsi="Nimbus Roman No9 L" w:cs="Nimbus Roman No9 L"/>
          <w:sz w:val="32"/>
          <w:szCs w:val="32"/>
        </w:rPr>
        <w:t>茶产业</w:t>
      </w:r>
      <w:proofErr w:type="gramEnd"/>
      <w:r>
        <w:rPr>
          <w:rFonts w:ascii="Nimbus Roman No9 L" w:eastAsia="仿宋_GB2312" w:hAnsi="Nimbus Roman No9 L" w:cs="Nimbus Roman No9 L"/>
          <w:sz w:val="32"/>
          <w:szCs w:val="32"/>
        </w:rPr>
        <w:t>专场评审专业设置参照《关于印发〈各系列职称下设分支专业名称一览表〉的通知》（湘职改办</w:t>
      </w:r>
      <w:r>
        <w:rPr>
          <w:rFonts w:ascii="Nimbus Roman No9 L" w:eastAsia="仿宋_GB2312" w:hAnsi="Nimbus Roman No9 L" w:cs="Nimbus Roman No9 L"/>
          <w:sz w:val="32"/>
          <w:szCs w:val="32"/>
        </w:rPr>
        <w:lastRenderedPageBreak/>
        <w:t>〔</w:t>
      </w:r>
      <w:r>
        <w:rPr>
          <w:rFonts w:ascii="Nimbus Roman No9 L" w:eastAsia="仿宋_GB2312" w:hAnsi="Nimbus Roman No9 L" w:cs="Nimbus Roman No9 L"/>
          <w:sz w:val="32"/>
          <w:szCs w:val="32"/>
        </w:rPr>
        <w:t>2020</w:t>
      </w:r>
      <w:r>
        <w:rPr>
          <w:rFonts w:ascii="Nimbus Roman No9 L" w:eastAsia="仿宋_GB2312" w:hAnsi="Nimbus Roman No9 L" w:cs="Nimbus Roman No9 L"/>
          <w:sz w:val="32"/>
          <w:szCs w:val="32"/>
        </w:rPr>
        <w:t>〕</w:t>
      </w:r>
      <w:r>
        <w:rPr>
          <w:rFonts w:ascii="Nimbus Roman No9 L" w:eastAsia="仿宋_GB2312" w:hAnsi="Nimbus Roman No9 L" w:cs="Nimbus Roman No9 L"/>
          <w:sz w:val="32"/>
          <w:szCs w:val="32"/>
        </w:rPr>
        <w:t>6</w:t>
      </w:r>
      <w:r>
        <w:rPr>
          <w:rFonts w:ascii="Nimbus Roman No9 L" w:eastAsia="仿宋_GB2312" w:hAnsi="Nimbus Roman No9 L" w:cs="Nimbus Roman No9 L"/>
          <w:sz w:val="32"/>
          <w:szCs w:val="32"/>
        </w:rPr>
        <w:t>号）文件，参评专业为农业系列</w:t>
      </w:r>
      <w:r>
        <w:rPr>
          <w:rFonts w:ascii="Nimbus Roman No9 L" w:eastAsia="仿宋_GB2312" w:hAnsi="Nimbus Roman No9 L" w:cs="Nimbus Roman No9 L"/>
          <w:sz w:val="32"/>
          <w:szCs w:val="32"/>
        </w:rPr>
        <w:t>(</w:t>
      </w:r>
      <w:r>
        <w:rPr>
          <w:rFonts w:ascii="Nimbus Roman No9 L" w:eastAsia="仿宋_GB2312" w:hAnsi="Nimbus Roman No9 L" w:cs="Nimbus Roman No9 L"/>
          <w:sz w:val="32"/>
          <w:szCs w:val="32"/>
        </w:rPr>
        <w:t>茶叶</w:t>
      </w:r>
      <w:r>
        <w:rPr>
          <w:rFonts w:ascii="Nimbus Roman No9 L" w:eastAsia="仿宋_GB2312" w:hAnsi="Nimbus Roman No9 L" w:cs="Nimbus Roman No9 L"/>
          <w:sz w:val="32"/>
          <w:szCs w:val="32"/>
        </w:rPr>
        <w:t xml:space="preserve"> )1</w:t>
      </w:r>
      <w:r>
        <w:rPr>
          <w:rFonts w:ascii="Nimbus Roman No9 L" w:eastAsia="仿宋_GB2312" w:hAnsi="Nimbus Roman No9 L" w:cs="Nimbus Roman No9 L"/>
          <w:sz w:val="32"/>
          <w:szCs w:val="32"/>
        </w:rPr>
        <w:t>个专业，设高级</w:t>
      </w:r>
      <w:r>
        <w:rPr>
          <w:rFonts w:ascii="Nimbus Roman No9 L" w:eastAsia="仿宋_GB2312" w:hAnsi="Nimbus Roman No9 L" w:cs="Nimbus Roman No9 L"/>
          <w:sz w:val="32"/>
          <w:szCs w:val="32"/>
        </w:rPr>
        <w:t>(</w:t>
      </w:r>
      <w:r>
        <w:rPr>
          <w:rFonts w:ascii="Nimbus Roman No9 L" w:eastAsia="仿宋_GB2312" w:hAnsi="Nimbus Roman No9 L" w:cs="Nimbus Roman No9 L"/>
          <w:sz w:val="32"/>
          <w:szCs w:val="32"/>
        </w:rPr>
        <w:t>高级农艺师</w:t>
      </w:r>
      <w:r>
        <w:rPr>
          <w:rFonts w:ascii="Nimbus Roman No9 L" w:eastAsia="仿宋_GB2312" w:hAnsi="Nimbus Roman No9 L" w:cs="Nimbus Roman No9 L"/>
          <w:sz w:val="32"/>
          <w:szCs w:val="32"/>
        </w:rPr>
        <w:t>)</w:t>
      </w:r>
      <w:r>
        <w:rPr>
          <w:rFonts w:ascii="Nimbus Roman No9 L" w:eastAsia="仿宋_GB2312" w:hAnsi="Nimbus Roman No9 L" w:cs="Nimbus Roman No9 L"/>
          <w:sz w:val="32"/>
          <w:szCs w:val="32"/>
        </w:rPr>
        <w:t>、中级（农艺师）两个等级。</w:t>
      </w:r>
    </w:p>
    <w:p w14:paraId="227FA1B9" w14:textId="77777777" w:rsidR="00EA2B0D" w:rsidRDefault="00EA2B0D" w:rsidP="00EA2B0D">
      <w:pPr>
        <w:widowControl/>
        <w:tabs>
          <w:tab w:val="left" w:pos="8820"/>
        </w:tabs>
        <w:spacing w:before="100" w:beforeAutospacing="1" w:afterLines="100" w:after="312" w:line="360" w:lineRule="auto"/>
        <w:ind w:rightChars="11" w:right="23"/>
        <w:jc w:val="center"/>
        <w:rPr>
          <w:rFonts w:ascii="Nimbus Roman No9 L" w:eastAsia="黑体" w:hAnsi="Nimbus Roman No9 L" w:cs="Nimbus Roman No9 L" w:hint="eastAsia"/>
          <w:bCs/>
          <w:kern w:val="0"/>
          <w:sz w:val="32"/>
          <w:szCs w:val="32"/>
        </w:rPr>
      </w:pPr>
      <w:r>
        <w:rPr>
          <w:rFonts w:ascii="Nimbus Roman No9 L" w:eastAsia="黑体" w:hAnsi="Nimbus Roman No9 L" w:cs="Nimbus Roman No9 L"/>
          <w:bCs/>
          <w:kern w:val="0"/>
          <w:sz w:val="32"/>
          <w:szCs w:val="32"/>
        </w:rPr>
        <w:t>第二章</w:t>
      </w:r>
      <w:r>
        <w:rPr>
          <w:rFonts w:ascii="Nimbus Roman No9 L" w:eastAsia="黑体" w:hAnsi="Nimbus Roman No9 L" w:cs="Nimbus Roman No9 L"/>
          <w:bCs/>
          <w:kern w:val="0"/>
          <w:sz w:val="32"/>
          <w:szCs w:val="32"/>
        </w:rPr>
        <w:t xml:space="preserve">  </w:t>
      </w:r>
      <w:r>
        <w:rPr>
          <w:rFonts w:ascii="Nimbus Roman No9 L" w:eastAsia="黑体" w:hAnsi="Nimbus Roman No9 L" w:cs="Nimbus Roman No9 L"/>
          <w:bCs/>
          <w:kern w:val="0"/>
          <w:sz w:val="32"/>
          <w:szCs w:val="32"/>
        </w:rPr>
        <w:t>申报基本条件</w:t>
      </w:r>
    </w:p>
    <w:p w14:paraId="156BE950"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黑体" w:hAnsi="Nimbus Roman No9 L" w:cs="Nimbus Roman No9 L"/>
          <w:bCs/>
          <w:kern w:val="0"/>
          <w:sz w:val="32"/>
          <w:szCs w:val="32"/>
        </w:rPr>
        <w:t>第四条</w:t>
      </w:r>
      <w:r>
        <w:rPr>
          <w:rFonts w:ascii="Nimbus Roman No9 L" w:eastAsia="黑体" w:hAnsi="Nimbus Roman No9 L" w:cs="Nimbus Roman No9 L"/>
          <w:bCs/>
          <w:kern w:val="0"/>
          <w:sz w:val="32"/>
          <w:szCs w:val="32"/>
        </w:rPr>
        <w:t xml:space="preserve">  </w:t>
      </w:r>
      <w:r>
        <w:rPr>
          <w:rFonts w:ascii="Nimbus Roman No9 L" w:eastAsia="仿宋_GB2312" w:hAnsi="Nimbus Roman No9 L" w:cs="Nimbus Roman No9 L"/>
          <w:kern w:val="0"/>
          <w:sz w:val="32"/>
          <w:szCs w:val="32"/>
        </w:rPr>
        <w:t>热爱祖国，拥护中国共产党的领导</w:t>
      </w:r>
      <w:r>
        <w:rPr>
          <w:rFonts w:ascii="Nimbus Roman No9 L" w:eastAsia="仿宋_GB2312" w:hAnsi="Nimbus Roman No9 L" w:cs="Nimbus Roman No9 L"/>
          <w:kern w:val="0"/>
          <w:sz w:val="32"/>
          <w:szCs w:val="32"/>
        </w:rPr>
        <w:t>,</w:t>
      </w:r>
      <w:r>
        <w:rPr>
          <w:rFonts w:ascii="Nimbus Roman No9 L" w:eastAsia="仿宋_GB2312" w:hAnsi="Nimbus Roman No9 L" w:cs="Nimbus Roman No9 L"/>
          <w:kern w:val="0"/>
          <w:sz w:val="32"/>
          <w:szCs w:val="32"/>
        </w:rPr>
        <w:t>政治立场坚定，遵守国家法律和法规，具有良好的职业操守，认真履行岗位职责，恪守科研诚信。</w:t>
      </w:r>
    </w:p>
    <w:p w14:paraId="67E250E4" w14:textId="77777777" w:rsidR="00EA2B0D" w:rsidRDefault="00EA2B0D" w:rsidP="00EA2B0D">
      <w:pPr>
        <w:tabs>
          <w:tab w:val="left" w:pos="882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黑体" w:hAnsi="Nimbus Roman No9 L" w:cs="Nimbus Roman No9 L"/>
          <w:bCs/>
          <w:kern w:val="0"/>
          <w:sz w:val="32"/>
          <w:szCs w:val="32"/>
        </w:rPr>
        <w:t>第五条</w:t>
      </w:r>
      <w:r>
        <w:rPr>
          <w:rFonts w:ascii="Nimbus Roman No9 L" w:eastAsia="黑体" w:hAnsi="Nimbus Roman No9 L" w:cs="Nimbus Roman No9 L"/>
          <w:bCs/>
          <w:kern w:val="0"/>
          <w:sz w:val="32"/>
          <w:szCs w:val="32"/>
        </w:rPr>
        <w:t xml:space="preserve">  </w:t>
      </w:r>
      <w:r>
        <w:rPr>
          <w:rFonts w:ascii="Nimbus Roman No9 L" w:eastAsia="仿宋_GB2312" w:hAnsi="Nimbus Roman No9 L" w:cs="Nimbus Roman No9 L"/>
          <w:kern w:val="0"/>
          <w:sz w:val="32"/>
          <w:szCs w:val="32"/>
        </w:rPr>
        <w:t>高级农艺师申报要求</w:t>
      </w:r>
    </w:p>
    <w:p w14:paraId="704628D2" w14:textId="77777777" w:rsidR="00EA2B0D" w:rsidRDefault="00EA2B0D" w:rsidP="00EA2B0D">
      <w:pPr>
        <w:tabs>
          <w:tab w:val="left" w:pos="882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一、高级农艺师正常申报要求</w:t>
      </w:r>
    </w:p>
    <w:p w14:paraId="4E98F301"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须符合下列条件之一：</w:t>
      </w:r>
    </w:p>
    <w:p w14:paraId="5CAF4ACC" w14:textId="77777777" w:rsidR="00EA2B0D" w:rsidRDefault="00EA2B0D" w:rsidP="00EA2B0D">
      <w:pPr>
        <w:tabs>
          <w:tab w:val="left" w:pos="882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（一）博士后人员经考核合格出站后。</w:t>
      </w:r>
    </w:p>
    <w:p w14:paraId="4BD5615B" w14:textId="77777777" w:rsidR="00EA2B0D" w:rsidRDefault="00EA2B0D" w:rsidP="00EA2B0D">
      <w:pPr>
        <w:tabs>
          <w:tab w:val="left" w:pos="882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（二）具有博士学位，取得农业系列中级职称后，从事茶业技术工作</w:t>
      </w:r>
      <w:r>
        <w:rPr>
          <w:rFonts w:ascii="Nimbus Roman No9 L" w:eastAsia="仿宋_GB2312" w:hAnsi="Nimbus Roman No9 L" w:cs="Nimbus Roman No9 L"/>
          <w:kern w:val="0"/>
          <w:sz w:val="32"/>
          <w:szCs w:val="32"/>
        </w:rPr>
        <w:t>2</w:t>
      </w:r>
      <w:r>
        <w:rPr>
          <w:rFonts w:ascii="Nimbus Roman No9 L" w:eastAsia="仿宋_GB2312" w:hAnsi="Nimbus Roman No9 L" w:cs="Nimbus Roman No9 L"/>
          <w:kern w:val="0"/>
          <w:sz w:val="32"/>
          <w:szCs w:val="32"/>
        </w:rPr>
        <w:t>年及以上。</w:t>
      </w:r>
    </w:p>
    <w:p w14:paraId="5404B374" w14:textId="77777777" w:rsidR="00EA2B0D" w:rsidRDefault="00EA2B0D" w:rsidP="00EA2B0D">
      <w:pPr>
        <w:tabs>
          <w:tab w:val="left" w:pos="882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（三）具备硕士学位、第二学士学位、大学本科学历或学士学位、或技工院校预备技师（技师）班毕业，取得农业系列中级职称后，从事茶业技术工作</w:t>
      </w:r>
      <w:r>
        <w:rPr>
          <w:rFonts w:ascii="Nimbus Roman No9 L" w:eastAsia="仿宋_GB2312" w:hAnsi="Nimbus Roman No9 L" w:cs="Nimbus Roman No9 L"/>
          <w:kern w:val="0"/>
          <w:sz w:val="32"/>
          <w:szCs w:val="32"/>
        </w:rPr>
        <w:t>5</w:t>
      </w:r>
      <w:r>
        <w:rPr>
          <w:rFonts w:ascii="Nimbus Roman No9 L" w:eastAsia="仿宋_GB2312" w:hAnsi="Nimbus Roman No9 L" w:cs="Nimbus Roman No9 L"/>
          <w:kern w:val="0"/>
          <w:sz w:val="32"/>
          <w:szCs w:val="32"/>
        </w:rPr>
        <w:t>年及以上。</w:t>
      </w:r>
    </w:p>
    <w:p w14:paraId="53654959" w14:textId="77777777" w:rsidR="00EA2B0D" w:rsidRDefault="00EA2B0D" w:rsidP="00EA2B0D">
      <w:pPr>
        <w:tabs>
          <w:tab w:val="left" w:pos="882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（四）具备大学专科学历或技工院校高级工班毕业，长期（</w:t>
      </w:r>
      <w:r>
        <w:rPr>
          <w:rFonts w:ascii="Nimbus Roman No9 L" w:eastAsia="仿宋_GB2312" w:hAnsi="Nimbus Roman No9 L" w:cs="Nimbus Roman No9 L"/>
          <w:kern w:val="0"/>
          <w:sz w:val="32"/>
          <w:szCs w:val="32"/>
        </w:rPr>
        <w:t>15</w:t>
      </w:r>
      <w:r>
        <w:rPr>
          <w:rFonts w:ascii="Nimbus Roman No9 L" w:eastAsia="仿宋_GB2312" w:hAnsi="Nimbus Roman No9 L" w:cs="Nimbus Roman No9 L"/>
          <w:kern w:val="0"/>
          <w:sz w:val="32"/>
          <w:szCs w:val="32"/>
        </w:rPr>
        <w:t>年及以上）在非公有制经济组织和社会组织及县以下（含县）企业工作，取得中级职称后，从事茶业技术工作</w:t>
      </w:r>
      <w:r>
        <w:rPr>
          <w:rFonts w:ascii="Nimbus Roman No9 L" w:eastAsia="仿宋_GB2312" w:hAnsi="Nimbus Roman No9 L" w:cs="Nimbus Roman No9 L"/>
          <w:kern w:val="0"/>
          <w:sz w:val="32"/>
          <w:szCs w:val="32"/>
        </w:rPr>
        <w:t>7</w:t>
      </w:r>
      <w:r>
        <w:rPr>
          <w:rFonts w:ascii="Nimbus Roman No9 L" w:eastAsia="仿宋_GB2312" w:hAnsi="Nimbus Roman No9 L" w:cs="Nimbus Roman No9 L"/>
          <w:kern w:val="0"/>
          <w:sz w:val="32"/>
          <w:szCs w:val="32"/>
        </w:rPr>
        <w:t>年及以上。</w:t>
      </w:r>
    </w:p>
    <w:p w14:paraId="667BF11C" w14:textId="77777777" w:rsidR="00EA2B0D" w:rsidRDefault="00EA2B0D" w:rsidP="00EA2B0D">
      <w:pPr>
        <w:tabs>
          <w:tab w:val="left" w:pos="882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 </w:t>
      </w:r>
      <w:r>
        <w:rPr>
          <w:rFonts w:ascii="Nimbus Roman No9 L" w:eastAsia="仿宋_GB2312" w:hAnsi="Nimbus Roman No9 L" w:cs="Nimbus Roman No9 L"/>
          <w:kern w:val="0"/>
          <w:sz w:val="32"/>
          <w:szCs w:val="32"/>
        </w:rPr>
        <w:t>（五）获得农业相关专业高级技师（一级）职业资格或职业技能等级后，从事茶业技术工作</w:t>
      </w:r>
      <w:r>
        <w:rPr>
          <w:rFonts w:ascii="Nimbus Roman No9 L" w:eastAsia="仿宋_GB2312" w:hAnsi="Nimbus Roman No9 L" w:cs="Nimbus Roman No9 L"/>
          <w:kern w:val="0"/>
          <w:sz w:val="32"/>
          <w:szCs w:val="32"/>
        </w:rPr>
        <w:t>4</w:t>
      </w:r>
      <w:r>
        <w:rPr>
          <w:rFonts w:ascii="Nimbus Roman No9 L" w:eastAsia="仿宋_GB2312" w:hAnsi="Nimbus Roman No9 L" w:cs="Nimbus Roman No9 L"/>
          <w:kern w:val="0"/>
          <w:sz w:val="32"/>
          <w:szCs w:val="32"/>
        </w:rPr>
        <w:t>年及以上，并经单位</w:t>
      </w:r>
      <w:r>
        <w:rPr>
          <w:rFonts w:ascii="Nimbus Roman No9 L" w:eastAsia="仿宋_GB2312" w:hAnsi="Nimbus Roman No9 L" w:cs="Nimbus Roman No9 L"/>
          <w:kern w:val="0"/>
          <w:sz w:val="32"/>
          <w:szCs w:val="32"/>
        </w:rPr>
        <w:lastRenderedPageBreak/>
        <w:t>考核推荐。</w:t>
      </w:r>
    </w:p>
    <w:p w14:paraId="3BDDB08A" w14:textId="77777777" w:rsidR="00EA2B0D" w:rsidRDefault="00EA2B0D" w:rsidP="00EA2B0D">
      <w:pPr>
        <w:tabs>
          <w:tab w:val="left" w:pos="8190"/>
        </w:tabs>
        <w:spacing w:line="360" w:lineRule="auto"/>
        <w:ind w:rightChars="11" w:right="23" w:firstLineChars="221" w:firstLine="707"/>
        <w:rPr>
          <w:rFonts w:ascii="Nimbus Roman No9 L" w:eastAsia="仿宋_GB2312" w:hAnsi="Nimbus Roman No9 L" w:cs="Nimbus Roman No9 L" w:hint="eastAsia"/>
          <w:sz w:val="32"/>
          <w:szCs w:val="32"/>
        </w:rPr>
      </w:pPr>
      <w:r>
        <w:rPr>
          <w:rFonts w:ascii="Nimbus Roman No9 L" w:eastAsia="仿宋_GB2312" w:hAnsi="Nimbus Roman No9 L" w:cs="Nimbus Roman No9 L"/>
          <w:kern w:val="0"/>
          <w:sz w:val="32"/>
          <w:szCs w:val="32"/>
        </w:rPr>
        <w:t>二、高级农艺师破格申报要求</w:t>
      </w:r>
    </w:p>
    <w:p w14:paraId="42CA7127"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（一）对确有真才实学，成绩显著、贡献突出的人员，具备以下条件之一，且业绩成果条件达到高级农艺师职称的业绩成果两项及以上，可破格申报：</w:t>
      </w:r>
    </w:p>
    <w:p w14:paraId="6B63C8E5" w14:textId="77777777" w:rsidR="00EA2B0D" w:rsidRDefault="00EA2B0D" w:rsidP="00EA2B0D">
      <w:pPr>
        <w:pStyle w:val="af2"/>
        <w:spacing w:line="360" w:lineRule="auto"/>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、具有大学专科学历或技工院校高级工班毕业，取得中级职称后，从事茶业技术工作</w:t>
      </w:r>
      <w:r>
        <w:rPr>
          <w:rFonts w:ascii="Nimbus Roman No9 L" w:eastAsia="仿宋_GB2312" w:hAnsi="Nimbus Roman No9 L" w:cs="Nimbus Roman No9 L"/>
          <w:kern w:val="0"/>
          <w:sz w:val="32"/>
          <w:szCs w:val="32"/>
        </w:rPr>
        <w:t>5</w:t>
      </w:r>
      <w:r>
        <w:rPr>
          <w:rFonts w:ascii="Nimbus Roman No9 L" w:eastAsia="仿宋_GB2312" w:hAnsi="Nimbus Roman No9 L" w:cs="Nimbus Roman No9 L"/>
          <w:kern w:val="0"/>
          <w:sz w:val="32"/>
          <w:szCs w:val="32"/>
        </w:rPr>
        <w:t>年及以上。</w:t>
      </w:r>
    </w:p>
    <w:p w14:paraId="6E1EF053" w14:textId="77777777" w:rsidR="00EA2B0D" w:rsidRDefault="00EA2B0D" w:rsidP="00EA2B0D">
      <w:pPr>
        <w:pStyle w:val="af2"/>
        <w:spacing w:line="360" w:lineRule="auto"/>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2</w:t>
      </w:r>
      <w:r>
        <w:rPr>
          <w:rFonts w:ascii="Nimbus Roman No9 L" w:eastAsia="仿宋_GB2312" w:hAnsi="Nimbus Roman No9 L" w:cs="Nimbus Roman No9 L"/>
          <w:kern w:val="0"/>
          <w:sz w:val="32"/>
          <w:szCs w:val="32"/>
        </w:rPr>
        <w:t>、具有大学本科及以上学历或学士及以上学位，或技工院校预备技师（技师）班毕业，取得中级职称后，从事茶业技术工作</w:t>
      </w:r>
      <w:r>
        <w:rPr>
          <w:rFonts w:ascii="Nimbus Roman No9 L" w:eastAsia="仿宋_GB2312" w:hAnsi="Nimbus Roman No9 L" w:cs="Nimbus Roman No9 L"/>
          <w:kern w:val="0"/>
          <w:sz w:val="32"/>
          <w:szCs w:val="32"/>
        </w:rPr>
        <w:t>3</w:t>
      </w:r>
      <w:r>
        <w:rPr>
          <w:rFonts w:ascii="Nimbus Roman No9 L" w:eastAsia="仿宋_GB2312" w:hAnsi="Nimbus Roman No9 L" w:cs="Nimbus Roman No9 L"/>
          <w:kern w:val="0"/>
          <w:sz w:val="32"/>
          <w:szCs w:val="32"/>
        </w:rPr>
        <w:t>年及以上（获得博士学位，取得中级职称后，从事茶业技术工作</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年及以上）。</w:t>
      </w:r>
    </w:p>
    <w:p w14:paraId="33F6992A"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（二）民营企业专业技术人员具备以下条件之一，且业绩成果条件达到高级农艺师职称的业绩成果两项及以上，可破格申报：</w:t>
      </w:r>
    </w:p>
    <w:p w14:paraId="165EA139"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、具有博士学位，从事茶业技术工作</w:t>
      </w:r>
      <w:r>
        <w:rPr>
          <w:rFonts w:ascii="Nimbus Roman No9 L" w:eastAsia="仿宋_GB2312" w:hAnsi="Nimbus Roman No9 L" w:cs="Nimbus Roman No9 L"/>
          <w:kern w:val="0"/>
          <w:sz w:val="32"/>
          <w:szCs w:val="32"/>
        </w:rPr>
        <w:t>6</w:t>
      </w:r>
      <w:r>
        <w:rPr>
          <w:rFonts w:ascii="Nimbus Roman No9 L" w:eastAsia="仿宋_GB2312" w:hAnsi="Nimbus Roman No9 L" w:cs="Nimbus Roman No9 L"/>
          <w:kern w:val="0"/>
          <w:sz w:val="32"/>
          <w:szCs w:val="32"/>
        </w:rPr>
        <w:t>年及以上。</w:t>
      </w:r>
    </w:p>
    <w:p w14:paraId="475BCDB1"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2</w:t>
      </w:r>
      <w:r>
        <w:rPr>
          <w:rFonts w:ascii="Nimbus Roman No9 L" w:eastAsia="仿宋_GB2312" w:hAnsi="Nimbus Roman No9 L" w:cs="Nimbus Roman No9 L"/>
          <w:kern w:val="0"/>
          <w:sz w:val="32"/>
          <w:szCs w:val="32"/>
        </w:rPr>
        <w:t>、具有硕士学位，从事茶业技术工作</w:t>
      </w:r>
      <w:r>
        <w:rPr>
          <w:rFonts w:ascii="Nimbus Roman No9 L" w:eastAsia="仿宋_GB2312" w:hAnsi="Nimbus Roman No9 L" w:cs="Nimbus Roman No9 L"/>
          <w:kern w:val="0"/>
          <w:sz w:val="32"/>
          <w:szCs w:val="32"/>
        </w:rPr>
        <w:t>12</w:t>
      </w:r>
      <w:r>
        <w:rPr>
          <w:rFonts w:ascii="Nimbus Roman No9 L" w:eastAsia="仿宋_GB2312" w:hAnsi="Nimbus Roman No9 L" w:cs="Nimbus Roman No9 L"/>
          <w:kern w:val="0"/>
          <w:sz w:val="32"/>
          <w:szCs w:val="32"/>
        </w:rPr>
        <w:t>年及以上。</w:t>
      </w:r>
    </w:p>
    <w:p w14:paraId="27EECBCE"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3</w:t>
      </w:r>
      <w:r>
        <w:rPr>
          <w:rFonts w:ascii="Nimbus Roman No9 L" w:eastAsia="仿宋_GB2312" w:hAnsi="Nimbus Roman No9 L" w:cs="Nimbus Roman No9 L"/>
          <w:kern w:val="0"/>
          <w:sz w:val="32"/>
          <w:szCs w:val="32"/>
        </w:rPr>
        <w:t>、具有大学本科及以上学历或学士及以上学位，或技工院校预备技师（技师）班毕业，取得初级职称后，从事茶业技术工作</w:t>
      </w:r>
      <w:r>
        <w:rPr>
          <w:rFonts w:ascii="Nimbus Roman No9 L" w:eastAsia="仿宋_GB2312" w:hAnsi="Nimbus Roman No9 L" w:cs="Nimbus Roman No9 L"/>
          <w:kern w:val="0"/>
          <w:sz w:val="32"/>
          <w:szCs w:val="32"/>
        </w:rPr>
        <w:t>13</w:t>
      </w:r>
      <w:r>
        <w:rPr>
          <w:rFonts w:ascii="Nimbus Roman No9 L" w:eastAsia="仿宋_GB2312" w:hAnsi="Nimbus Roman No9 L" w:cs="Nimbus Roman No9 L"/>
          <w:kern w:val="0"/>
          <w:sz w:val="32"/>
          <w:szCs w:val="32"/>
        </w:rPr>
        <w:t>年及以上。</w:t>
      </w:r>
    </w:p>
    <w:p w14:paraId="0F0D62C6"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4</w:t>
      </w:r>
      <w:r>
        <w:rPr>
          <w:rFonts w:ascii="Nimbus Roman No9 L" w:eastAsia="仿宋_GB2312" w:hAnsi="Nimbus Roman No9 L" w:cs="Nimbus Roman No9 L"/>
          <w:kern w:val="0"/>
          <w:sz w:val="32"/>
          <w:szCs w:val="32"/>
        </w:rPr>
        <w:t>、具有大学专科学历或技工院校高级工班毕业，取得初级职称后，从事茶业技术工作</w:t>
      </w:r>
      <w:r>
        <w:rPr>
          <w:rFonts w:ascii="Nimbus Roman No9 L" w:eastAsia="仿宋_GB2312" w:hAnsi="Nimbus Roman No9 L" w:cs="Nimbus Roman No9 L"/>
          <w:kern w:val="0"/>
          <w:sz w:val="32"/>
          <w:szCs w:val="32"/>
        </w:rPr>
        <w:t>15</w:t>
      </w:r>
      <w:r>
        <w:rPr>
          <w:rFonts w:ascii="Nimbus Roman No9 L" w:eastAsia="仿宋_GB2312" w:hAnsi="Nimbus Roman No9 L" w:cs="Nimbus Roman No9 L"/>
          <w:kern w:val="0"/>
          <w:sz w:val="32"/>
          <w:szCs w:val="32"/>
        </w:rPr>
        <w:t>年及以上。</w:t>
      </w:r>
    </w:p>
    <w:p w14:paraId="0F92FD9B"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5</w:t>
      </w:r>
      <w:r>
        <w:rPr>
          <w:rFonts w:ascii="Nimbus Roman No9 L" w:eastAsia="仿宋_GB2312" w:hAnsi="Nimbus Roman No9 L" w:cs="Nimbus Roman No9 L"/>
          <w:kern w:val="0"/>
          <w:sz w:val="32"/>
          <w:szCs w:val="32"/>
        </w:rPr>
        <w:t>、在茶业技术岗位连续工作</w:t>
      </w:r>
      <w:r>
        <w:rPr>
          <w:rFonts w:ascii="Nimbus Roman No9 L" w:eastAsia="仿宋_GB2312" w:hAnsi="Nimbus Roman No9 L" w:cs="Nimbus Roman No9 L"/>
          <w:kern w:val="0"/>
          <w:sz w:val="32"/>
          <w:szCs w:val="32"/>
        </w:rPr>
        <w:t>30</w:t>
      </w:r>
      <w:r>
        <w:rPr>
          <w:rFonts w:ascii="Nimbus Roman No9 L" w:eastAsia="仿宋_GB2312" w:hAnsi="Nimbus Roman No9 L" w:cs="Nimbus Roman No9 L"/>
          <w:kern w:val="0"/>
          <w:sz w:val="32"/>
          <w:szCs w:val="32"/>
        </w:rPr>
        <w:t>年及以上且在业内有影</w:t>
      </w:r>
      <w:r>
        <w:rPr>
          <w:rFonts w:ascii="Nimbus Roman No9 L" w:eastAsia="仿宋_GB2312" w:hAnsi="Nimbus Roman No9 L" w:cs="Nimbus Roman No9 L"/>
          <w:kern w:val="0"/>
          <w:sz w:val="32"/>
          <w:szCs w:val="32"/>
        </w:rPr>
        <w:lastRenderedPageBreak/>
        <w:t>响的茶业专业工作者。</w:t>
      </w:r>
    </w:p>
    <w:p w14:paraId="1517D537" w14:textId="77777777" w:rsidR="00EA2B0D" w:rsidRDefault="00EA2B0D" w:rsidP="00EA2B0D">
      <w:pPr>
        <w:tabs>
          <w:tab w:val="left" w:pos="8190"/>
        </w:tabs>
        <w:spacing w:line="360" w:lineRule="auto"/>
        <w:ind w:rightChars="11" w:right="23" w:firstLineChars="221" w:firstLine="707"/>
        <w:rPr>
          <w:rFonts w:ascii="Nimbus Roman No9 L" w:eastAsia="仿宋_GB2312" w:hAnsi="Nimbus Roman No9 L" w:cs="Nimbus Roman No9 L" w:hint="eastAsia"/>
          <w:sz w:val="32"/>
          <w:szCs w:val="32"/>
        </w:rPr>
      </w:pPr>
      <w:r>
        <w:rPr>
          <w:rFonts w:ascii="Nimbus Roman No9 L" w:eastAsia="黑体" w:hAnsi="Nimbus Roman No9 L" w:cs="Nimbus Roman No9 L"/>
          <w:bCs/>
          <w:kern w:val="0"/>
          <w:sz w:val="32"/>
          <w:szCs w:val="32"/>
        </w:rPr>
        <w:t>第六条</w:t>
      </w:r>
      <w:r>
        <w:rPr>
          <w:rFonts w:ascii="Nimbus Roman No9 L" w:eastAsia="黑体" w:hAnsi="Nimbus Roman No9 L" w:cs="Nimbus Roman No9 L"/>
          <w:bCs/>
          <w:kern w:val="0"/>
          <w:sz w:val="32"/>
          <w:szCs w:val="32"/>
        </w:rPr>
        <w:t xml:space="preserve">  </w:t>
      </w:r>
      <w:r>
        <w:rPr>
          <w:rFonts w:ascii="Nimbus Roman No9 L" w:eastAsia="仿宋_GB2312" w:hAnsi="Nimbus Roman No9 L" w:cs="Nimbus Roman No9 L"/>
          <w:kern w:val="0"/>
          <w:sz w:val="32"/>
          <w:szCs w:val="32"/>
        </w:rPr>
        <w:t>中级农艺师（农艺师）申报要求</w:t>
      </w:r>
    </w:p>
    <w:p w14:paraId="4E5B5168" w14:textId="77777777" w:rsidR="00EA2B0D" w:rsidRDefault="00EA2B0D" w:rsidP="00EA2B0D">
      <w:pPr>
        <w:tabs>
          <w:tab w:val="left" w:pos="882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一、中级农艺师正常申报要求</w:t>
      </w:r>
    </w:p>
    <w:p w14:paraId="204EE5FD"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须符合下列条件之一：</w:t>
      </w:r>
    </w:p>
    <w:p w14:paraId="0DD9E145" w14:textId="77777777" w:rsidR="00EA2B0D" w:rsidRDefault="00EA2B0D" w:rsidP="00EA2B0D">
      <w:pPr>
        <w:tabs>
          <w:tab w:val="left" w:pos="882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（一）具备博士学位。</w:t>
      </w:r>
    </w:p>
    <w:p w14:paraId="7AA3DD0B" w14:textId="77777777" w:rsidR="00EA2B0D" w:rsidRDefault="00EA2B0D" w:rsidP="00EA2B0D">
      <w:pPr>
        <w:tabs>
          <w:tab w:val="left" w:pos="819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（二）具备硕士学位或第二学士学位，取得农业系列初级职称后，从事茶业专业技术工作</w:t>
      </w:r>
      <w:r>
        <w:rPr>
          <w:rFonts w:ascii="Nimbus Roman No9 L" w:eastAsia="仿宋_GB2312" w:hAnsi="Nimbus Roman No9 L" w:cs="Nimbus Roman No9 L"/>
          <w:kern w:val="0"/>
          <w:sz w:val="32"/>
          <w:szCs w:val="32"/>
        </w:rPr>
        <w:t>2</w:t>
      </w:r>
      <w:r>
        <w:rPr>
          <w:rFonts w:ascii="Nimbus Roman No9 L" w:eastAsia="仿宋_GB2312" w:hAnsi="Nimbus Roman No9 L" w:cs="Nimbus Roman No9 L"/>
          <w:kern w:val="0"/>
          <w:sz w:val="32"/>
          <w:szCs w:val="32"/>
        </w:rPr>
        <w:t>年及以上。</w:t>
      </w:r>
    </w:p>
    <w:p w14:paraId="7B63EC0C" w14:textId="77777777" w:rsidR="00EA2B0D" w:rsidRDefault="00EA2B0D" w:rsidP="00EA2B0D">
      <w:pPr>
        <w:tabs>
          <w:tab w:val="left" w:pos="818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（三）具备大学本科学历或学士学位，或具备大学专科学历，或技工院校预备技师（技师）班、高级工班毕业，取得农业系列初级职称后，从事茶业专业技术工作</w:t>
      </w:r>
      <w:r>
        <w:rPr>
          <w:rFonts w:ascii="Nimbus Roman No9 L" w:eastAsia="仿宋_GB2312" w:hAnsi="Nimbus Roman No9 L" w:cs="Nimbus Roman No9 L"/>
          <w:kern w:val="0"/>
          <w:sz w:val="32"/>
          <w:szCs w:val="32"/>
        </w:rPr>
        <w:t>4</w:t>
      </w:r>
      <w:r>
        <w:rPr>
          <w:rFonts w:ascii="Nimbus Roman No9 L" w:eastAsia="仿宋_GB2312" w:hAnsi="Nimbus Roman No9 L" w:cs="Nimbus Roman No9 L"/>
          <w:kern w:val="0"/>
          <w:sz w:val="32"/>
          <w:szCs w:val="32"/>
        </w:rPr>
        <w:t>年及以上。</w:t>
      </w:r>
    </w:p>
    <w:p w14:paraId="43638EB5"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（四）具备高中（含中专、职高、技校）毕业学历，取得初级职称后，从事茶业专业技术工作</w:t>
      </w:r>
      <w:r>
        <w:rPr>
          <w:rFonts w:ascii="Nimbus Roman No9 L" w:eastAsia="仿宋_GB2312" w:hAnsi="Nimbus Roman No9 L" w:cs="Nimbus Roman No9 L"/>
          <w:kern w:val="0"/>
          <w:sz w:val="32"/>
          <w:szCs w:val="32"/>
        </w:rPr>
        <w:t>5</w:t>
      </w:r>
      <w:r>
        <w:rPr>
          <w:rFonts w:ascii="Nimbus Roman No9 L" w:eastAsia="仿宋_GB2312" w:hAnsi="Nimbus Roman No9 L" w:cs="Nimbus Roman No9 L"/>
          <w:kern w:val="0"/>
          <w:sz w:val="32"/>
          <w:szCs w:val="32"/>
        </w:rPr>
        <w:t>年及以上。</w:t>
      </w:r>
    </w:p>
    <w:p w14:paraId="5D668374" w14:textId="77777777" w:rsidR="00EA2B0D" w:rsidRDefault="00EA2B0D" w:rsidP="00EA2B0D">
      <w:pPr>
        <w:tabs>
          <w:tab w:val="left" w:pos="818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（五）获得农业相关专业技师（二级）职业资格或职业技能等级后，从事茶业专业技术工作</w:t>
      </w:r>
      <w:r>
        <w:rPr>
          <w:rFonts w:ascii="Nimbus Roman No9 L" w:eastAsia="仿宋_GB2312" w:hAnsi="Nimbus Roman No9 L" w:cs="Nimbus Roman No9 L"/>
          <w:kern w:val="0"/>
          <w:sz w:val="32"/>
          <w:szCs w:val="32"/>
        </w:rPr>
        <w:t>3</w:t>
      </w:r>
      <w:r>
        <w:rPr>
          <w:rFonts w:ascii="Nimbus Roman No9 L" w:eastAsia="仿宋_GB2312" w:hAnsi="Nimbus Roman No9 L" w:cs="Nimbus Roman No9 L"/>
          <w:kern w:val="0"/>
          <w:sz w:val="32"/>
          <w:szCs w:val="32"/>
        </w:rPr>
        <w:t>年及以上，并经单位考核推荐。</w:t>
      </w:r>
    </w:p>
    <w:p w14:paraId="40CDE0D7" w14:textId="77777777" w:rsidR="00EA2B0D" w:rsidRDefault="00EA2B0D" w:rsidP="00EA2B0D">
      <w:pPr>
        <w:tabs>
          <w:tab w:val="left" w:pos="882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二、中级农艺师（农艺师）破格申报要求</w:t>
      </w:r>
    </w:p>
    <w:p w14:paraId="551249B8" w14:textId="77777777" w:rsidR="00EA2B0D" w:rsidRDefault="00EA2B0D" w:rsidP="00EA2B0D">
      <w:pPr>
        <w:tabs>
          <w:tab w:val="left" w:pos="882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（一）具备中级农艺师（农艺师）职称正常申报要求，在专业技术岗位上做出卓越业绩、贡献突出且业内认可，或长期（</w:t>
      </w:r>
      <w:r>
        <w:rPr>
          <w:rFonts w:ascii="Nimbus Roman No9 L" w:eastAsia="仿宋_GB2312" w:hAnsi="Nimbus Roman No9 L" w:cs="Nimbus Roman No9 L"/>
          <w:kern w:val="0"/>
          <w:sz w:val="32"/>
          <w:szCs w:val="32"/>
        </w:rPr>
        <w:t>10</w:t>
      </w:r>
      <w:r>
        <w:rPr>
          <w:rFonts w:ascii="Nimbus Roman No9 L" w:eastAsia="仿宋_GB2312" w:hAnsi="Nimbus Roman No9 L" w:cs="Nimbus Roman No9 L"/>
          <w:kern w:val="0"/>
          <w:sz w:val="32"/>
          <w:szCs w:val="32"/>
        </w:rPr>
        <w:t>年及以上）在艰苦边远地区和基层一线工作，近</w:t>
      </w:r>
      <w:proofErr w:type="gramStart"/>
      <w:r>
        <w:rPr>
          <w:rFonts w:ascii="Nimbus Roman No9 L" w:eastAsia="仿宋_GB2312" w:hAnsi="Nimbus Roman No9 L" w:cs="Nimbus Roman No9 L"/>
          <w:kern w:val="0"/>
          <w:sz w:val="32"/>
          <w:szCs w:val="32"/>
        </w:rPr>
        <w:t>3</w:t>
      </w:r>
      <w:proofErr w:type="gramEnd"/>
      <w:r>
        <w:rPr>
          <w:rFonts w:ascii="Nimbus Roman No9 L" w:eastAsia="仿宋_GB2312" w:hAnsi="Nimbus Roman No9 L" w:cs="Nimbus Roman No9 L"/>
          <w:kern w:val="0"/>
          <w:sz w:val="32"/>
          <w:szCs w:val="32"/>
        </w:rPr>
        <w:t>年度连续考核结果为</w:t>
      </w:r>
      <w:r>
        <w:rPr>
          <w:rFonts w:ascii="Nimbus Roman No9 L" w:eastAsia="仿宋_GB2312" w:hAnsi="Nimbus Roman No9 L" w:cs="Nimbus Roman No9 L"/>
          <w:kern w:val="0"/>
          <w:sz w:val="32"/>
          <w:szCs w:val="32"/>
        </w:rPr>
        <w:t>“</w:t>
      </w:r>
      <w:r>
        <w:rPr>
          <w:rFonts w:ascii="Nimbus Roman No9 L" w:eastAsia="仿宋_GB2312" w:hAnsi="Nimbus Roman No9 L" w:cs="Nimbus Roman No9 L"/>
          <w:kern w:val="0"/>
          <w:sz w:val="32"/>
          <w:szCs w:val="32"/>
        </w:rPr>
        <w:t>优秀</w:t>
      </w:r>
      <w:r>
        <w:rPr>
          <w:rFonts w:ascii="Nimbus Roman No9 L" w:eastAsia="仿宋_GB2312" w:hAnsi="Nimbus Roman No9 L" w:cs="Nimbus Roman No9 L"/>
          <w:kern w:val="0"/>
          <w:sz w:val="32"/>
          <w:szCs w:val="32"/>
        </w:rPr>
        <w:t>”</w:t>
      </w:r>
      <w:r>
        <w:rPr>
          <w:rFonts w:ascii="Nimbus Roman No9 L" w:eastAsia="仿宋_GB2312" w:hAnsi="Nimbus Roman No9 L" w:cs="Nimbus Roman No9 L"/>
          <w:kern w:val="0"/>
          <w:sz w:val="32"/>
          <w:szCs w:val="32"/>
        </w:rPr>
        <w:t>。取得现职称以来具备下列业绩成果中的</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w:t>
      </w:r>
    </w:p>
    <w:p w14:paraId="39A2E8C4" w14:textId="77777777" w:rsidR="00EA2B0D" w:rsidRDefault="00EA2B0D" w:rsidP="00EA2B0D">
      <w:pPr>
        <w:tabs>
          <w:tab w:val="left" w:pos="818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、获得省部级及以上科技进步奖三等奖及以上、或市厅</w:t>
      </w:r>
      <w:r>
        <w:rPr>
          <w:rFonts w:ascii="Nimbus Roman No9 L" w:eastAsia="仿宋_GB2312" w:hAnsi="Nimbus Roman No9 L" w:cs="Nimbus Roman No9 L"/>
          <w:kern w:val="0"/>
          <w:sz w:val="32"/>
          <w:szCs w:val="32"/>
        </w:rPr>
        <w:lastRenderedPageBreak/>
        <w:t>级科技进步奖二等奖及以上、或省农业丰收奖二等奖及以上。</w:t>
      </w:r>
    </w:p>
    <w:p w14:paraId="39C887A3" w14:textId="77777777" w:rsidR="00EA2B0D" w:rsidRDefault="00EA2B0D" w:rsidP="00EA2B0D">
      <w:pPr>
        <w:tabs>
          <w:tab w:val="left" w:pos="818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2</w:t>
      </w:r>
      <w:r>
        <w:rPr>
          <w:rFonts w:ascii="Nimbus Roman No9 L" w:eastAsia="仿宋_GB2312" w:hAnsi="Nimbus Roman No9 L" w:cs="Nimbus Roman No9 L"/>
          <w:kern w:val="0"/>
          <w:sz w:val="32"/>
          <w:szCs w:val="32"/>
        </w:rPr>
        <w:t>、直接主持过县级及以上科研课题、推广项目、新产品研制，通过市厅级及以上业务主管部门鉴定，达到地市及以上先进水平并被评为县级及以上优秀专业技术工作者。</w:t>
      </w:r>
    </w:p>
    <w:p w14:paraId="5D084949" w14:textId="77777777" w:rsidR="00EA2B0D" w:rsidRDefault="00EA2B0D" w:rsidP="00EA2B0D">
      <w:pPr>
        <w:tabs>
          <w:tab w:val="left" w:pos="818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3</w:t>
      </w:r>
      <w:r>
        <w:rPr>
          <w:rFonts w:ascii="Nimbus Roman No9 L" w:eastAsia="仿宋_GB2312" w:hAnsi="Nimbus Roman No9 L" w:cs="Nimbus Roman No9 L"/>
          <w:kern w:val="0"/>
          <w:sz w:val="32"/>
          <w:szCs w:val="32"/>
        </w:rPr>
        <w:t>、正式出版过本专业有一定学术价值的专著，或在省级及以上专业刊物发表、省级及以上专业学会年会或省级及以上重点课题研讨会发表或入选第一作者论文</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篇及以上，并在市厅级及以上刊物或专业学会年会、重点课题研讨会上发表或交流（评上等级）第一作者论文</w:t>
      </w:r>
      <w:r>
        <w:rPr>
          <w:rFonts w:ascii="Nimbus Roman No9 L" w:eastAsia="仿宋_GB2312" w:hAnsi="Nimbus Roman No9 L" w:cs="Nimbus Roman No9 L"/>
          <w:kern w:val="0"/>
          <w:sz w:val="32"/>
          <w:szCs w:val="32"/>
        </w:rPr>
        <w:t>2</w:t>
      </w:r>
      <w:r>
        <w:rPr>
          <w:rFonts w:ascii="Nimbus Roman No9 L" w:eastAsia="仿宋_GB2312" w:hAnsi="Nimbus Roman No9 L" w:cs="Nimbus Roman No9 L"/>
          <w:kern w:val="0"/>
          <w:sz w:val="32"/>
          <w:szCs w:val="32"/>
        </w:rPr>
        <w:t>篇及以上。</w:t>
      </w:r>
    </w:p>
    <w:p w14:paraId="21F063E4"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（二）民营企业专业技术人员具备以下条件之一，且业绩成果条件达到中级农艺师职称的业绩成果两项及以上，可破格申报：</w:t>
      </w:r>
    </w:p>
    <w:p w14:paraId="1E34EAA9" w14:textId="77777777" w:rsidR="00EA2B0D" w:rsidRDefault="00EA2B0D" w:rsidP="00EA2B0D">
      <w:pPr>
        <w:tabs>
          <w:tab w:val="left" w:pos="818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、具备双学士学位，从事茶业专业技术工作</w:t>
      </w:r>
      <w:r>
        <w:rPr>
          <w:rFonts w:ascii="Nimbus Roman No9 L" w:eastAsia="仿宋_GB2312" w:hAnsi="Nimbus Roman No9 L" w:cs="Nimbus Roman No9 L"/>
          <w:kern w:val="0"/>
          <w:sz w:val="32"/>
          <w:szCs w:val="32"/>
        </w:rPr>
        <w:t>6</w:t>
      </w:r>
      <w:r>
        <w:rPr>
          <w:rFonts w:ascii="Nimbus Roman No9 L" w:eastAsia="仿宋_GB2312" w:hAnsi="Nimbus Roman No9 L" w:cs="Nimbus Roman No9 L"/>
          <w:kern w:val="0"/>
          <w:sz w:val="32"/>
          <w:szCs w:val="32"/>
        </w:rPr>
        <w:t>年及以上。</w:t>
      </w:r>
    </w:p>
    <w:p w14:paraId="6F1B1E26" w14:textId="77777777" w:rsidR="00EA2B0D" w:rsidRDefault="00EA2B0D" w:rsidP="00EA2B0D">
      <w:pPr>
        <w:tabs>
          <w:tab w:val="left" w:pos="818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2</w:t>
      </w:r>
      <w:r>
        <w:rPr>
          <w:rFonts w:ascii="Nimbus Roman No9 L" w:eastAsia="仿宋_GB2312" w:hAnsi="Nimbus Roman No9 L" w:cs="Nimbus Roman No9 L"/>
          <w:kern w:val="0"/>
          <w:sz w:val="32"/>
          <w:szCs w:val="32"/>
        </w:rPr>
        <w:t>、具备大学本科学历或学士学位、或技工院校预备技师（技师）班毕业，从事茶业专业技术工作</w:t>
      </w:r>
      <w:r>
        <w:rPr>
          <w:rFonts w:ascii="Nimbus Roman No9 L" w:eastAsia="仿宋_GB2312" w:hAnsi="Nimbus Roman No9 L" w:cs="Nimbus Roman No9 L"/>
          <w:kern w:val="0"/>
          <w:sz w:val="32"/>
          <w:szCs w:val="32"/>
        </w:rPr>
        <w:t>7</w:t>
      </w:r>
      <w:r>
        <w:rPr>
          <w:rFonts w:ascii="Nimbus Roman No9 L" w:eastAsia="仿宋_GB2312" w:hAnsi="Nimbus Roman No9 L" w:cs="Nimbus Roman No9 L"/>
          <w:kern w:val="0"/>
          <w:sz w:val="32"/>
          <w:szCs w:val="32"/>
        </w:rPr>
        <w:t>年及以上。</w:t>
      </w:r>
    </w:p>
    <w:p w14:paraId="7E607FF4" w14:textId="77777777" w:rsidR="00EA2B0D" w:rsidRDefault="00EA2B0D" w:rsidP="00EA2B0D">
      <w:pPr>
        <w:tabs>
          <w:tab w:val="left" w:pos="818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3</w:t>
      </w:r>
      <w:r>
        <w:rPr>
          <w:rFonts w:ascii="Nimbus Roman No9 L" w:eastAsia="仿宋_GB2312" w:hAnsi="Nimbus Roman No9 L" w:cs="Nimbus Roman No9 L"/>
          <w:kern w:val="0"/>
          <w:sz w:val="32"/>
          <w:szCs w:val="32"/>
        </w:rPr>
        <w:t>、具备大学专科学历或技工院校高级工班毕业，从事茶业专业技术工作</w:t>
      </w:r>
      <w:r>
        <w:rPr>
          <w:rFonts w:ascii="Nimbus Roman No9 L" w:eastAsia="仿宋_GB2312" w:hAnsi="Nimbus Roman No9 L" w:cs="Nimbus Roman No9 L"/>
          <w:kern w:val="0"/>
          <w:sz w:val="32"/>
          <w:szCs w:val="32"/>
        </w:rPr>
        <w:t>9</w:t>
      </w:r>
      <w:r>
        <w:rPr>
          <w:rFonts w:ascii="Nimbus Roman No9 L" w:eastAsia="仿宋_GB2312" w:hAnsi="Nimbus Roman No9 L" w:cs="Nimbus Roman No9 L"/>
          <w:kern w:val="0"/>
          <w:sz w:val="32"/>
          <w:szCs w:val="32"/>
        </w:rPr>
        <w:t>年及以上。</w:t>
      </w:r>
    </w:p>
    <w:p w14:paraId="5719A010" w14:textId="77777777" w:rsidR="00EA2B0D" w:rsidRDefault="00EA2B0D" w:rsidP="00EA2B0D">
      <w:pPr>
        <w:tabs>
          <w:tab w:val="left" w:pos="818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4</w:t>
      </w:r>
      <w:r>
        <w:rPr>
          <w:rFonts w:ascii="Nimbus Roman No9 L" w:eastAsia="仿宋_GB2312" w:hAnsi="Nimbus Roman No9 L" w:cs="Nimbus Roman No9 L"/>
          <w:kern w:val="0"/>
          <w:sz w:val="32"/>
          <w:szCs w:val="32"/>
        </w:rPr>
        <w:t>、获得高级技能（三级）职业资格或同等级职业技能后，从事茶叶专技工作</w:t>
      </w:r>
      <w:r>
        <w:rPr>
          <w:rFonts w:ascii="Nimbus Roman No9 L" w:eastAsia="仿宋_GB2312" w:hAnsi="Nimbus Roman No9 L" w:cs="Nimbus Roman No9 L"/>
          <w:kern w:val="0"/>
          <w:sz w:val="32"/>
          <w:szCs w:val="32"/>
        </w:rPr>
        <w:t>5</w:t>
      </w:r>
      <w:r>
        <w:rPr>
          <w:rFonts w:ascii="Nimbus Roman No9 L" w:eastAsia="仿宋_GB2312" w:hAnsi="Nimbus Roman No9 L" w:cs="Nimbus Roman No9 L"/>
          <w:kern w:val="0"/>
          <w:sz w:val="32"/>
          <w:szCs w:val="32"/>
        </w:rPr>
        <w:t>年以上。</w:t>
      </w:r>
    </w:p>
    <w:p w14:paraId="0D1E595C" w14:textId="77777777" w:rsidR="00EA2B0D" w:rsidRDefault="00EA2B0D" w:rsidP="00EA2B0D">
      <w:pPr>
        <w:tabs>
          <w:tab w:val="left" w:pos="8180"/>
        </w:tabs>
        <w:spacing w:line="360" w:lineRule="auto"/>
        <w:ind w:rightChars="11" w:right="23" w:firstLineChars="196" w:firstLine="627"/>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5</w:t>
      </w:r>
      <w:r>
        <w:rPr>
          <w:rFonts w:ascii="Nimbus Roman No9 L" w:eastAsia="仿宋_GB2312" w:hAnsi="Nimbus Roman No9 L" w:cs="Nimbus Roman No9 L"/>
          <w:kern w:val="0"/>
          <w:sz w:val="32"/>
          <w:szCs w:val="32"/>
        </w:rPr>
        <w:t>、从事茶叶专技工作</w:t>
      </w:r>
      <w:r>
        <w:rPr>
          <w:rFonts w:ascii="Nimbus Roman No9 L" w:eastAsia="仿宋_GB2312" w:hAnsi="Nimbus Roman No9 L" w:cs="Nimbus Roman No9 L"/>
          <w:kern w:val="0"/>
          <w:sz w:val="32"/>
          <w:szCs w:val="32"/>
        </w:rPr>
        <w:t>15</w:t>
      </w:r>
      <w:r>
        <w:rPr>
          <w:rFonts w:ascii="Nimbus Roman No9 L" w:eastAsia="仿宋_GB2312" w:hAnsi="Nimbus Roman No9 L" w:cs="Nimbus Roman No9 L"/>
          <w:kern w:val="0"/>
          <w:sz w:val="32"/>
          <w:szCs w:val="32"/>
        </w:rPr>
        <w:t>年以上，且取得重要的有实用价值的技术成果和明显的经济社会效益。</w:t>
      </w:r>
    </w:p>
    <w:p w14:paraId="6056E634" w14:textId="77777777" w:rsidR="00EA2B0D" w:rsidRDefault="00EA2B0D" w:rsidP="00EA2B0D">
      <w:pPr>
        <w:tabs>
          <w:tab w:val="left" w:pos="8180"/>
        </w:tabs>
        <w:spacing w:line="360" w:lineRule="auto"/>
        <w:ind w:rightChars="11" w:right="23" w:firstLineChars="196" w:firstLine="627"/>
        <w:rPr>
          <w:rFonts w:ascii="Nimbus Roman No9 L" w:eastAsia="仿宋_GB2312" w:hAnsi="Nimbus Roman No9 L" w:cs="Nimbus Roman No9 L" w:hint="eastAsia"/>
          <w:kern w:val="0"/>
          <w:sz w:val="32"/>
          <w:szCs w:val="32"/>
        </w:rPr>
      </w:pPr>
    </w:p>
    <w:p w14:paraId="00CA332F" w14:textId="77777777" w:rsidR="00EA2B0D" w:rsidRDefault="00EA2B0D" w:rsidP="00EA2B0D">
      <w:pPr>
        <w:widowControl/>
        <w:tabs>
          <w:tab w:val="left" w:pos="8820"/>
        </w:tabs>
        <w:spacing w:before="100" w:beforeAutospacing="1" w:afterLines="100" w:after="312" w:line="360" w:lineRule="auto"/>
        <w:ind w:rightChars="11" w:right="23"/>
        <w:jc w:val="center"/>
        <w:rPr>
          <w:rFonts w:ascii="Nimbus Roman No9 L" w:eastAsia="黑体" w:hAnsi="Nimbus Roman No9 L" w:cs="Nimbus Roman No9 L" w:hint="eastAsia"/>
          <w:bCs/>
          <w:kern w:val="0"/>
          <w:sz w:val="32"/>
          <w:szCs w:val="32"/>
        </w:rPr>
      </w:pPr>
      <w:r>
        <w:rPr>
          <w:rFonts w:ascii="Nimbus Roman No9 L" w:eastAsia="黑体" w:hAnsi="Nimbus Roman No9 L" w:cs="Nimbus Roman No9 L"/>
          <w:bCs/>
          <w:kern w:val="0"/>
          <w:sz w:val="32"/>
          <w:szCs w:val="32"/>
        </w:rPr>
        <w:t>第三章</w:t>
      </w:r>
      <w:r>
        <w:rPr>
          <w:rFonts w:ascii="Nimbus Roman No9 L" w:eastAsia="黑体" w:hAnsi="Nimbus Roman No9 L" w:cs="Nimbus Roman No9 L"/>
          <w:bCs/>
          <w:kern w:val="0"/>
          <w:sz w:val="32"/>
          <w:szCs w:val="32"/>
        </w:rPr>
        <w:t xml:space="preserve">  </w:t>
      </w:r>
      <w:r>
        <w:rPr>
          <w:rFonts w:ascii="Nimbus Roman No9 L" w:eastAsia="黑体" w:hAnsi="Nimbus Roman No9 L" w:cs="Nimbus Roman No9 L"/>
          <w:bCs/>
          <w:kern w:val="0"/>
          <w:sz w:val="32"/>
          <w:szCs w:val="32"/>
        </w:rPr>
        <w:t>评价基本标准</w:t>
      </w:r>
    </w:p>
    <w:p w14:paraId="681A40D4" w14:textId="77777777" w:rsidR="00EA2B0D" w:rsidRDefault="00EA2B0D" w:rsidP="00EA2B0D">
      <w:pPr>
        <w:ind w:firstLineChars="200" w:firstLine="640"/>
        <w:rPr>
          <w:rFonts w:ascii="Nimbus Roman No9 L" w:hAnsi="Nimbus Roman No9 L" w:cs="Nimbus Roman No9 L" w:hint="eastAsia"/>
        </w:rPr>
      </w:pPr>
      <w:r>
        <w:rPr>
          <w:rFonts w:ascii="Nimbus Roman No9 L" w:eastAsia="黑体" w:hAnsi="Nimbus Roman No9 L" w:cs="Nimbus Roman No9 L"/>
          <w:bCs/>
          <w:kern w:val="0"/>
          <w:sz w:val="32"/>
          <w:szCs w:val="32"/>
        </w:rPr>
        <w:t>第七条</w:t>
      </w:r>
      <w:r>
        <w:rPr>
          <w:rFonts w:ascii="Nimbus Roman No9 L" w:eastAsia="黑体" w:hAnsi="Nimbus Roman No9 L" w:cs="Nimbus Roman No9 L"/>
          <w:bCs/>
          <w:kern w:val="0"/>
          <w:sz w:val="32"/>
          <w:szCs w:val="32"/>
        </w:rPr>
        <w:t xml:space="preserve">  </w:t>
      </w:r>
      <w:r>
        <w:rPr>
          <w:rFonts w:ascii="Nimbus Roman No9 L" w:eastAsia="仿宋_GB2312" w:hAnsi="Nimbus Roman No9 L" w:cs="Nimbus Roman No9 L"/>
          <w:kern w:val="0"/>
          <w:sz w:val="32"/>
          <w:szCs w:val="32"/>
        </w:rPr>
        <w:t>高级农艺师评价基本标准</w:t>
      </w:r>
    </w:p>
    <w:p w14:paraId="5235EC0B"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sz w:val="32"/>
          <w:szCs w:val="32"/>
        </w:rPr>
      </w:pPr>
      <w:r>
        <w:rPr>
          <w:rFonts w:ascii="Nimbus Roman No9 L" w:eastAsia="仿宋_GB2312" w:hAnsi="Nimbus Roman No9 L" w:cs="Nimbus Roman No9 L"/>
          <w:kern w:val="0"/>
          <w:sz w:val="32"/>
          <w:szCs w:val="32"/>
        </w:rPr>
        <w:t>一、专业理论知识基本要求</w:t>
      </w:r>
    </w:p>
    <w:p w14:paraId="79AD3DEE"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（一）系统、扎实掌握本专业基础理论和专业技术知识，掌握本专业技术领域国内外现状和发展趋势，能运用国内外先进技术，指导生产。</w:t>
      </w:r>
    </w:p>
    <w:p w14:paraId="062DCECC"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（二）在本专业范围内，能从理论与实践结合上提出针对生产切实可行的重要建议，并有解决茶业生产、技术推广、技术管理等关键技术问题的水平和能力。</w:t>
      </w:r>
    </w:p>
    <w:p w14:paraId="26631AFD"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（三）熟悉茶业相关的法律、法规和政策，熟悉相关技术标准、规范、规程及编写依据。</w:t>
      </w:r>
    </w:p>
    <w:p w14:paraId="430F1C33"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（四）能对茶业相关重大和关键技术问题进行归纳、总结和分析，能结合本单位实际情况提出技术发展规划。</w:t>
      </w:r>
    </w:p>
    <w:p w14:paraId="35B9A486"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二、论文、著作要求</w:t>
      </w:r>
    </w:p>
    <w:p w14:paraId="2DE973E9"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取得现职称以来，须具备下列条件中的</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w:t>
      </w:r>
    </w:p>
    <w:p w14:paraId="70107334" w14:textId="77777777" w:rsidR="00EA2B0D" w:rsidRDefault="00EA2B0D" w:rsidP="00EA2B0D">
      <w:pPr>
        <w:tabs>
          <w:tab w:val="left" w:pos="818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（一）在省部级及以上或重要专业学术、技术刊物上发表论文</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篇及以上（第一作者或通讯作者）</w:t>
      </w:r>
    </w:p>
    <w:p w14:paraId="42208F9F" w14:textId="77777777" w:rsidR="00EA2B0D" w:rsidRDefault="00EA2B0D" w:rsidP="00EA2B0D">
      <w:pPr>
        <w:tabs>
          <w:tab w:val="left" w:pos="818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（二）在全国性专业学术会议上发表论文</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篇及以上、在省级行业协会学术会议上发表论文</w:t>
      </w:r>
      <w:r>
        <w:rPr>
          <w:rFonts w:ascii="Nimbus Roman No9 L" w:eastAsia="仿宋_GB2312" w:hAnsi="Nimbus Roman No9 L" w:cs="Nimbus Roman No9 L"/>
          <w:kern w:val="0"/>
          <w:sz w:val="32"/>
          <w:szCs w:val="32"/>
        </w:rPr>
        <w:t>2</w:t>
      </w:r>
      <w:r>
        <w:rPr>
          <w:rFonts w:ascii="Nimbus Roman No9 L" w:eastAsia="仿宋_GB2312" w:hAnsi="Nimbus Roman No9 L" w:cs="Nimbus Roman No9 L"/>
          <w:kern w:val="0"/>
          <w:sz w:val="32"/>
          <w:szCs w:val="32"/>
        </w:rPr>
        <w:t>篇及以上（排名前</w:t>
      </w:r>
      <w:r>
        <w:rPr>
          <w:rFonts w:ascii="Nimbus Roman No9 L" w:eastAsia="仿宋_GB2312" w:hAnsi="Nimbus Roman No9 L" w:cs="Nimbus Roman No9 L"/>
          <w:kern w:val="0"/>
          <w:sz w:val="32"/>
          <w:szCs w:val="32"/>
        </w:rPr>
        <w:t>2</w:t>
      </w:r>
      <w:r>
        <w:rPr>
          <w:rFonts w:ascii="Nimbus Roman No9 L" w:eastAsia="仿宋_GB2312" w:hAnsi="Nimbus Roman No9 L" w:cs="Nimbus Roman No9 L"/>
          <w:kern w:val="0"/>
          <w:sz w:val="32"/>
          <w:szCs w:val="32"/>
        </w:rPr>
        <w:t>）。</w:t>
      </w:r>
    </w:p>
    <w:p w14:paraId="763298CE"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（三）长期在民营企业工作，虽未公开发表论文，但由</w:t>
      </w:r>
      <w:r>
        <w:rPr>
          <w:rFonts w:ascii="Nimbus Roman No9 L" w:eastAsia="仿宋_GB2312" w:hAnsi="Nimbus Roman No9 L" w:cs="Nimbus Roman No9 L"/>
          <w:kern w:val="0"/>
          <w:sz w:val="32"/>
          <w:szCs w:val="32"/>
        </w:rPr>
        <w:lastRenderedPageBreak/>
        <w:t>本人撰写</w:t>
      </w:r>
      <w:r>
        <w:rPr>
          <w:rFonts w:ascii="Nimbus Roman No9 L" w:eastAsia="仿宋_GB2312" w:hAnsi="Nimbus Roman No9 L" w:cs="Nimbus Roman No9 L"/>
          <w:kern w:val="0"/>
          <w:sz w:val="32"/>
          <w:szCs w:val="32"/>
        </w:rPr>
        <w:t>5000</w:t>
      </w:r>
      <w:r>
        <w:rPr>
          <w:rFonts w:ascii="Nimbus Roman No9 L" w:eastAsia="仿宋_GB2312" w:hAnsi="Nimbus Roman No9 L" w:cs="Nimbus Roman No9 L"/>
          <w:kern w:val="0"/>
          <w:sz w:val="32"/>
          <w:szCs w:val="32"/>
        </w:rPr>
        <w:t>字及以上解决企业重大技术问题或疑难问题的专项技术分析或专业技术工作规划（</w:t>
      </w:r>
      <w:proofErr w:type="gramStart"/>
      <w:r>
        <w:rPr>
          <w:rFonts w:ascii="Nimbus Roman No9 L" w:eastAsia="仿宋_GB2312" w:hAnsi="Nimbus Roman No9 L" w:cs="Nimbus Roman No9 L"/>
          <w:kern w:val="0"/>
          <w:sz w:val="32"/>
          <w:szCs w:val="32"/>
        </w:rPr>
        <w:t>含单位</w:t>
      </w:r>
      <w:proofErr w:type="gramEnd"/>
      <w:r>
        <w:rPr>
          <w:rFonts w:ascii="Nimbus Roman No9 L" w:eastAsia="仿宋_GB2312" w:hAnsi="Nimbus Roman No9 L" w:cs="Nimbus Roman No9 L"/>
          <w:kern w:val="0"/>
          <w:sz w:val="32"/>
          <w:szCs w:val="32"/>
        </w:rPr>
        <w:t>工作规划）或技术措施（含管理措施），对解决生产、科研有指导意义和参考价值的分析材料</w:t>
      </w:r>
      <w:r>
        <w:rPr>
          <w:rFonts w:ascii="Nimbus Roman No9 L" w:eastAsia="仿宋_GB2312" w:hAnsi="Nimbus Roman No9 L" w:cs="Nimbus Roman No9 L"/>
          <w:kern w:val="0"/>
          <w:sz w:val="32"/>
          <w:szCs w:val="32"/>
        </w:rPr>
        <w:t>2</w:t>
      </w:r>
      <w:r>
        <w:rPr>
          <w:rFonts w:ascii="Nimbus Roman No9 L" w:eastAsia="仿宋_GB2312" w:hAnsi="Nimbus Roman No9 L" w:cs="Nimbus Roman No9 L"/>
          <w:kern w:val="0"/>
          <w:sz w:val="32"/>
          <w:szCs w:val="32"/>
        </w:rPr>
        <w:t>篇及以上。</w:t>
      </w:r>
    </w:p>
    <w:p w14:paraId="0E1D1312"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三、专业技术工作经历（能力）要求</w:t>
      </w:r>
    </w:p>
    <w:p w14:paraId="0C715350"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取得现职称以来，须具备下列条件中的</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w:t>
      </w:r>
    </w:p>
    <w:p w14:paraId="7295D942"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（一）负责或主要参加</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项及以上国家、省部级攻关项目或重点科研项目课题研究。</w:t>
      </w:r>
    </w:p>
    <w:p w14:paraId="79BCB7D4"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（二）负责或主要参加本单位茶业系列产品的开发、推广、或生产管理工作，产品质量达到行业先进水平，并取得明显的经济效益。</w:t>
      </w:r>
    </w:p>
    <w:p w14:paraId="57E52DC9"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（三）负责或主要参加推广应用具有较高水平的新技术、新产品，并经省部级及以上行业主管部门鉴定认可。</w:t>
      </w:r>
    </w:p>
    <w:p w14:paraId="0E1A55E8"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（四）负责或主要参加制定企业技术标准、技术规程等工作。</w:t>
      </w:r>
    </w:p>
    <w:p w14:paraId="235E6F9D"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（五）负责或主要参加完成企业技术审查、技术鉴定和产品验收等工作。</w:t>
      </w:r>
    </w:p>
    <w:p w14:paraId="78EC94B3"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（六）长期从事茶业技术工作，具备组织、指导农艺师开展科研和技术活动的能力。</w:t>
      </w:r>
    </w:p>
    <w:p w14:paraId="27119FD9"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四、工作业绩与成果要求</w:t>
      </w:r>
    </w:p>
    <w:p w14:paraId="6A2E1561"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取得现职称以来，正常申报须具备下列条件中的</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项及以上，破格申报须具备下列条件中的</w:t>
      </w:r>
      <w:r>
        <w:rPr>
          <w:rFonts w:ascii="Nimbus Roman No9 L" w:eastAsia="仿宋_GB2312" w:hAnsi="Nimbus Roman No9 L" w:cs="Nimbus Roman No9 L"/>
          <w:kern w:val="0"/>
          <w:sz w:val="32"/>
          <w:szCs w:val="32"/>
        </w:rPr>
        <w:t>2</w:t>
      </w:r>
      <w:r>
        <w:rPr>
          <w:rFonts w:ascii="Nimbus Roman No9 L" w:eastAsia="仿宋_GB2312" w:hAnsi="Nimbus Roman No9 L" w:cs="Nimbus Roman No9 L"/>
          <w:kern w:val="0"/>
          <w:sz w:val="32"/>
          <w:szCs w:val="32"/>
        </w:rPr>
        <w:t>项及以上：</w:t>
      </w:r>
    </w:p>
    <w:p w14:paraId="04F72A5F" w14:textId="77777777" w:rsidR="00EA2B0D" w:rsidRDefault="00EA2B0D" w:rsidP="00EA2B0D">
      <w:pPr>
        <w:tabs>
          <w:tab w:val="left" w:pos="818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lastRenderedPageBreak/>
        <w:t>（一）专业负责或主要参加茶叶企业的经营管理工作期间，加快推进了企业转型，企业获得国家或省级有关荣誉。</w:t>
      </w:r>
    </w:p>
    <w:p w14:paraId="192122DB"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（二）专业负责或主要参加完成</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项及以上县级及以上关键技术项目、重大科技攻关、重大科技专项、重大企业技术升级改造、重大国际合作项目和重点科研项目，经县级及以上行业主管部门鉴定或验收合格。</w:t>
      </w:r>
    </w:p>
    <w:p w14:paraId="2742E2B5"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（三）专业负责或主要参加完成</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项及以上企业规划设计、技术引进，创造性地解决技术或管理难题，成果显著，并经县级及以上行业主管部门鉴定或验收合格。</w:t>
      </w:r>
    </w:p>
    <w:p w14:paraId="4C00079B"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（四）专业负责或主要参加完成</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项及以上新技术、新方法、新产品、新设备的设计、研发和推广应用，取得显著的经济效益和社会效益，并经相应行业主管部门鉴定。</w:t>
      </w:r>
    </w:p>
    <w:p w14:paraId="38309495"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（五）作为第一发明人获得与所从事的专业技术工作相关的</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项及以上国家或国际发明专利或</w:t>
      </w:r>
      <w:r>
        <w:rPr>
          <w:rFonts w:ascii="Nimbus Roman No9 L" w:eastAsia="仿宋_GB2312" w:hAnsi="Nimbus Roman No9 L" w:cs="Nimbus Roman No9 L"/>
          <w:kern w:val="0"/>
          <w:sz w:val="32"/>
          <w:szCs w:val="32"/>
        </w:rPr>
        <w:t>3</w:t>
      </w:r>
      <w:r>
        <w:rPr>
          <w:rFonts w:ascii="Nimbus Roman No9 L" w:eastAsia="仿宋_GB2312" w:hAnsi="Nimbus Roman No9 L" w:cs="Nimbus Roman No9 L"/>
          <w:kern w:val="0"/>
          <w:sz w:val="32"/>
          <w:szCs w:val="32"/>
        </w:rPr>
        <w:t>项及以上国家实用新型专利</w:t>
      </w:r>
      <w:r>
        <w:rPr>
          <w:rFonts w:ascii="Nimbus Roman No9 L" w:eastAsia="仿宋_GB2312" w:hAnsi="Nimbus Roman No9 L" w:cs="Nimbus Roman No9 L"/>
          <w:kern w:val="0"/>
          <w:sz w:val="32"/>
          <w:szCs w:val="32"/>
        </w:rPr>
        <w:t>/</w:t>
      </w:r>
      <w:r>
        <w:rPr>
          <w:rFonts w:ascii="Nimbus Roman No9 L" w:eastAsia="仿宋_GB2312" w:hAnsi="Nimbus Roman No9 L" w:cs="Nimbus Roman No9 L"/>
          <w:kern w:val="0"/>
          <w:sz w:val="32"/>
          <w:szCs w:val="32"/>
        </w:rPr>
        <w:t>软件著作权，具有较好的经济和社会效益。</w:t>
      </w:r>
    </w:p>
    <w:p w14:paraId="3AC0F8B6"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（六）作为主要起草人参加省级及以上茶叶相关标准、规范、规程制（修）订</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项及以上；或县级（含团体）及以上产生经济效益的茶叶相关标准、规范、规程制（修）订</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w:t>
      </w:r>
    </w:p>
    <w:p w14:paraId="18123D21"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（七）长期在艰苦边远地区和基层一线工作，积极推动行业技术进步和本地区经济发展，尤其是对潇湘</w:t>
      </w:r>
      <w:proofErr w:type="gramStart"/>
      <w:r>
        <w:rPr>
          <w:rFonts w:ascii="Nimbus Roman No9 L" w:eastAsia="仿宋_GB2312" w:hAnsi="Nimbus Roman No9 L" w:cs="Nimbus Roman No9 L"/>
          <w:kern w:val="0"/>
          <w:sz w:val="32"/>
          <w:szCs w:val="32"/>
        </w:rPr>
        <w:t>茶产业</w:t>
      </w:r>
      <w:proofErr w:type="gramEnd"/>
      <w:r>
        <w:rPr>
          <w:rFonts w:ascii="Nimbus Roman No9 L" w:eastAsia="仿宋_GB2312" w:hAnsi="Nimbus Roman No9 L" w:cs="Nimbus Roman No9 L"/>
          <w:kern w:val="0"/>
          <w:sz w:val="32"/>
          <w:szCs w:val="32"/>
        </w:rPr>
        <w:t>的发展起到重要的推动作用。得到本地区、本系统同行专家的认</w:t>
      </w:r>
      <w:r>
        <w:rPr>
          <w:rFonts w:ascii="Nimbus Roman No9 L" w:eastAsia="仿宋_GB2312" w:hAnsi="Nimbus Roman No9 L" w:cs="Nimbus Roman No9 L"/>
          <w:kern w:val="0"/>
          <w:sz w:val="32"/>
          <w:szCs w:val="32"/>
        </w:rPr>
        <w:lastRenderedPageBreak/>
        <w:t>可，且因专业技术工作突出，受到市级及以上人民政府记功或市级及以上政府（部门）评定的优秀专家、优秀专业技术人员及相当的专业类奖励人员。</w:t>
      </w:r>
    </w:p>
    <w:p w14:paraId="0EBFDAC1"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（八）获得省部级科学技术奖（自然科学奖、技术发明奖、科技进步奖）、全国农牧渔业丰收奖三等奖及以上。</w:t>
      </w:r>
    </w:p>
    <w:p w14:paraId="7137E7B1"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（九）获得市厅级科学技术奖（自然科学奖、技术发明奖、科技进步奖）、省农业丰收奖二等奖及以上。</w:t>
      </w:r>
    </w:p>
    <w:p w14:paraId="08C05961"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（十）主持完成</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项及以上本单位相关产业领域重点项目，为单位取得较好经济效益和社会效益，经济效益总额不少于</w:t>
      </w:r>
      <w:r>
        <w:rPr>
          <w:rFonts w:ascii="Nimbus Roman No9 L" w:eastAsia="仿宋_GB2312" w:hAnsi="Nimbus Roman No9 L" w:cs="Nimbus Roman No9 L"/>
          <w:kern w:val="0"/>
          <w:sz w:val="32"/>
          <w:szCs w:val="32"/>
        </w:rPr>
        <w:t>300</w:t>
      </w:r>
      <w:r>
        <w:rPr>
          <w:rFonts w:ascii="Nimbus Roman No9 L" w:eastAsia="仿宋_GB2312" w:hAnsi="Nimbus Roman No9 L" w:cs="Nimbus Roman No9 L"/>
          <w:kern w:val="0"/>
          <w:sz w:val="32"/>
          <w:szCs w:val="32"/>
        </w:rPr>
        <w:t>万元。</w:t>
      </w:r>
    </w:p>
    <w:p w14:paraId="56319D40" w14:textId="77777777" w:rsidR="00EA2B0D" w:rsidRDefault="00EA2B0D" w:rsidP="00EA2B0D">
      <w:pPr>
        <w:ind w:firstLineChars="200" w:firstLine="640"/>
        <w:rPr>
          <w:rFonts w:ascii="Nimbus Roman No9 L" w:hAnsi="Nimbus Roman No9 L" w:cs="Nimbus Roman No9 L" w:hint="eastAsia"/>
        </w:rPr>
      </w:pPr>
      <w:r>
        <w:rPr>
          <w:rFonts w:ascii="Nimbus Roman No9 L" w:eastAsia="黑体" w:hAnsi="Nimbus Roman No9 L" w:cs="Nimbus Roman No9 L"/>
          <w:bCs/>
          <w:kern w:val="0"/>
          <w:sz w:val="32"/>
          <w:szCs w:val="32"/>
        </w:rPr>
        <w:t>第八条</w:t>
      </w:r>
      <w:r>
        <w:rPr>
          <w:rFonts w:ascii="Nimbus Roman No9 L" w:eastAsia="黑体" w:hAnsi="Nimbus Roman No9 L" w:cs="Nimbus Roman No9 L"/>
          <w:bCs/>
          <w:kern w:val="0"/>
          <w:sz w:val="32"/>
          <w:szCs w:val="32"/>
        </w:rPr>
        <w:t xml:space="preserve">  </w:t>
      </w:r>
      <w:r>
        <w:rPr>
          <w:rFonts w:ascii="Nimbus Roman No9 L" w:eastAsia="仿宋_GB2312" w:hAnsi="Nimbus Roman No9 L" w:cs="Nimbus Roman No9 L"/>
          <w:kern w:val="0"/>
          <w:sz w:val="32"/>
          <w:szCs w:val="32"/>
        </w:rPr>
        <w:t>中级农艺师（农艺师）评价基本标准</w:t>
      </w:r>
    </w:p>
    <w:p w14:paraId="486A973C" w14:textId="77777777" w:rsidR="00EA2B0D" w:rsidRDefault="00EA2B0D" w:rsidP="00EA2B0D">
      <w:pPr>
        <w:tabs>
          <w:tab w:val="left" w:pos="8820"/>
        </w:tabs>
        <w:spacing w:line="360" w:lineRule="auto"/>
        <w:ind w:rightChars="11" w:right="23" w:firstLineChars="200" w:firstLine="420"/>
        <w:rPr>
          <w:rFonts w:ascii="Nimbus Roman No9 L" w:eastAsia="仿宋_GB2312" w:hAnsi="Nimbus Roman No9 L" w:cs="Nimbus Roman No9 L" w:hint="eastAsia"/>
          <w:sz w:val="32"/>
          <w:szCs w:val="32"/>
        </w:rPr>
      </w:pPr>
      <w:r>
        <w:rPr>
          <w:rFonts w:ascii="Nimbus Roman No9 L" w:hAnsi="Nimbus Roman No9 L" w:cs="Nimbus Roman No9 L"/>
        </w:rPr>
        <w:t xml:space="preserve"> </w:t>
      </w:r>
      <w:r>
        <w:rPr>
          <w:rFonts w:ascii="Nimbus Roman No9 L" w:eastAsia="仿宋_GB2312" w:hAnsi="Nimbus Roman No9 L" w:cs="Nimbus Roman No9 L"/>
          <w:kern w:val="0"/>
          <w:sz w:val="32"/>
          <w:szCs w:val="32"/>
        </w:rPr>
        <w:t>一、专业理论知识基本要求</w:t>
      </w:r>
    </w:p>
    <w:p w14:paraId="3C38C3B8"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（一）较系统地掌握本专业基础理论和专业技术知识，熟悉本专业省内外科学技术现状和发展动态，能在实际工作中应用或推广茶业新技术、新品种。</w:t>
      </w:r>
    </w:p>
    <w:p w14:paraId="68B94B66"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（二）能结合茶业生产实际情况制定技术工作规划、计划，有独立解决技术推广、科研、生产和管理中出现的较复杂技术问题的能力，并进行分析，做出结论。</w:t>
      </w:r>
    </w:p>
    <w:p w14:paraId="278E74ED"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（三）能够参与茶业相关行业发展规划编制、政策法规制（修）订、技术标准和规程制（修）订、重大项目可行性研究报告或技术咨询报告撰写、技术培训教材编写等。</w:t>
      </w:r>
    </w:p>
    <w:p w14:paraId="1F287F04" w14:textId="77777777" w:rsidR="00EA2B0D" w:rsidRDefault="00EA2B0D" w:rsidP="00EA2B0D">
      <w:pPr>
        <w:tabs>
          <w:tab w:val="left" w:pos="8820"/>
        </w:tabs>
        <w:spacing w:line="360" w:lineRule="auto"/>
        <w:ind w:rightChars="11" w:right="23"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二、论文、著作要求</w:t>
      </w:r>
    </w:p>
    <w:p w14:paraId="6F9D8AE7"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lastRenderedPageBreak/>
        <w:t>取得现职称以来，须具备下列条件中的</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w:t>
      </w:r>
    </w:p>
    <w:p w14:paraId="09E6A094"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（一）正式公开出版茶业领域有学术价值的学术、技术论著或编著、译著（合著的，说明本人著述部分）</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部及以上。</w:t>
      </w:r>
    </w:p>
    <w:p w14:paraId="6FAB0D87"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（二）在市级及以上专业学术刊物发表论文</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篇及以上。</w:t>
      </w:r>
    </w:p>
    <w:p w14:paraId="1032E3FD"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（三）在市级及以上专业学术会议发表并收入论文集论文</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篇及以上；或虽未公开发表论文，但由本人撰写（所在单位盖章证明）解决本专业重大技术问题或疑难问题的专项技术分析文章或专业技术工作规划（</w:t>
      </w:r>
      <w:proofErr w:type="gramStart"/>
      <w:r>
        <w:rPr>
          <w:rFonts w:ascii="Nimbus Roman No9 L" w:eastAsia="仿宋_GB2312" w:hAnsi="Nimbus Roman No9 L" w:cs="Nimbus Roman No9 L"/>
          <w:kern w:val="0"/>
          <w:sz w:val="32"/>
          <w:szCs w:val="32"/>
        </w:rPr>
        <w:t>含单位</w:t>
      </w:r>
      <w:proofErr w:type="gramEnd"/>
      <w:r>
        <w:rPr>
          <w:rFonts w:ascii="Nimbus Roman No9 L" w:eastAsia="仿宋_GB2312" w:hAnsi="Nimbus Roman No9 L" w:cs="Nimbus Roman No9 L"/>
          <w:kern w:val="0"/>
          <w:sz w:val="32"/>
          <w:szCs w:val="32"/>
        </w:rPr>
        <w:t>工作规划）或技术措施（含管理措施），对解决生产、技术推广有指导意义和参考价值的分析材料</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篇及以上；或作为主要起草人参加市级及以上茶叶相关标准、规范、规程制（修）订</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项及以上；或县级（含团体）及以上产生经济效益的茶叶相关标准、规范、规程制（修）订</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项及以上且署名为起草人前</w:t>
      </w:r>
      <w:r>
        <w:rPr>
          <w:rFonts w:ascii="Nimbus Roman No9 L" w:eastAsia="仿宋_GB2312" w:hAnsi="Nimbus Roman No9 L" w:cs="Nimbus Roman No9 L"/>
          <w:kern w:val="0"/>
          <w:sz w:val="32"/>
          <w:szCs w:val="32"/>
        </w:rPr>
        <w:t xml:space="preserve"> 5 </w:t>
      </w:r>
      <w:r>
        <w:rPr>
          <w:rFonts w:ascii="Nimbus Roman No9 L" w:eastAsia="仿宋_GB2312" w:hAnsi="Nimbus Roman No9 L" w:cs="Nimbus Roman No9 L"/>
          <w:kern w:val="0"/>
          <w:sz w:val="32"/>
          <w:szCs w:val="32"/>
        </w:rPr>
        <w:t>名。</w:t>
      </w:r>
    </w:p>
    <w:p w14:paraId="0B6122C7"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三、专业技术工作经历（能力）要求</w:t>
      </w:r>
    </w:p>
    <w:p w14:paraId="287FD2CF"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取得现职称以来，须具备下列条件中的</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w:t>
      </w:r>
    </w:p>
    <w:p w14:paraId="4AC7109C"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（一）参加</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项及以上县级及以上茶业重点攻关项目或重点科研项目课题的研究。</w:t>
      </w:r>
    </w:p>
    <w:p w14:paraId="51D52077"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（二）参加</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项及以上新品种、新科技成果的转化、推广，取得较好的经济社会效益。</w:t>
      </w:r>
    </w:p>
    <w:p w14:paraId="784B4F5E"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（三）参与制定</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项及以上本单位或行业内的茶业生产、技术试验、示范、推广、良种繁育、技术开发等方面的规划</w:t>
      </w:r>
      <w:r>
        <w:rPr>
          <w:rFonts w:ascii="Nimbus Roman No9 L" w:eastAsia="仿宋_GB2312" w:hAnsi="Nimbus Roman No9 L" w:cs="Nimbus Roman No9 L"/>
          <w:kern w:val="0"/>
          <w:sz w:val="32"/>
          <w:szCs w:val="32"/>
        </w:rPr>
        <w:lastRenderedPageBreak/>
        <w:t>或专题综述报告，并得到县级及以上有关行业主管部门认可，已付诸实施。</w:t>
      </w:r>
    </w:p>
    <w:p w14:paraId="7C30B6B1"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（四）在对茶知识的普及、宣传、培训工作中，做出一定成绩，编写培训教材、科普文章累计</w:t>
      </w:r>
      <w:r>
        <w:rPr>
          <w:rFonts w:ascii="Nimbus Roman No9 L" w:eastAsia="仿宋_GB2312" w:hAnsi="Nimbus Roman No9 L" w:cs="Nimbus Roman No9 L"/>
          <w:kern w:val="0"/>
          <w:sz w:val="32"/>
          <w:szCs w:val="32"/>
        </w:rPr>
        <w:t>2</w:t>
      </w:r>
      <w:r>
        <w:rPr>
          <w:rFonts w:ascii="Nimbus Roman No9 L" w:eastAsia="仿宋_GB2312" w:hAnsi="Nimbus Roman No9 L" w:cs="Nimbus Roman No9 L"/>
          <w:kern w:val="0"/>
          <w:sz w:val="32"/>
          <w:szCs w:val="32"/>
        </w:rPr>
        <w:t>万字及以上。</w:t>
      </w:r>
    </w:p>
    <w:p w14:paraId="73DD93B7"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四、工作业绩与成果要求</w:t>
      </w:r>
    </w:p>
    <w:p w14:paraId="1678D795"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取得现职称以来，正常申报须具备下列条件中的</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项及以上，破格申报须具备下列条件中的</w:t>
      </w:r>
      <w:r>
        <w:rPr>
          <w:rFonts w:ascii="Nimbus Roman No9 L" w:eastAsia="仿宋_GB2312" w:hAnsi="Nimbus Roman No9 L" w:cs="Nimbus Roman No9 L"/>
          <w:kern w:val="0"/>
          <w:sz w:val="32"/>
          <w:szCs w:val="32"/>
        </w:rPr>
        <w:t>2</w:t>
      </w:r>
      <w:r>
        <w:rPr>
          <w:rFonts w:ascii="Nimbus Roman No9 L" w:eastAsia="仿宋_GB2312" w:hAnsi="Nimbus Roman No9 L" w:cs="Nimbus Roman No9 L"/>
          <w:kern w:val="0"/>
          <w:sz w:val="32"/>
          <w:szCs w:val="32"/>
        </w:rPr>
        <w:t>项及以上：</w:t>
      </w:r>
    </w:p>
    <w:p w14:paraId="34F32B99"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（一）获得省部级及以上科学技术进步奖、全国农业丰收奖。</w:t>
      </w:r>
    </w:p>
    <w:p w14:paraId="6FDC5675"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（二）获得市厅级科学技术奖（自然科学奖、技术发明奖、科技进步奖）、省农业丰收奖三等奖及以上。</w:t>
      </w:r>
    </w:p>
    <w:p w14:paraId="72EDCA73"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（三）获得县级科学技术进步奖二等奖及以上（排名前</w:t>
      </w:r>
      <w:r>
        <w:rPr>
          <w:rFonts w:ascii="Nimbus Roman No9 L" w:eastAsia="仿宋_GB2312" w:hAnsi="Nimbus Roman No9 L" w:cs="Nimbus Roman No9 L"/>
          <w:kern w:val="0"/>
          <w:sz w:val="32"/>
          <w:szCs w:val="32"/>
        </w:rPr>
        <w:t>4</w:t>
      </w:r>
      <w:r>
        <w:rPr>
          <w:rFonts w:ascii="Nimbus Roman No9 L" w:eastAsia="仿宋_GB2312" w:hAnsi="Nimbus Roman No9 L" w:cs="Nimbus Roman No9 L"/>
          <w:kern w:val="0"/>
          <w:sz w:val="32"/>
          <w:szCs w:val="32"/>
        </w:rPr>
        <w:t>）。</w:t>
      </w:r>
    </w:p>
    <w:p w14:paraId="277C9909"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（四）作为技术骨干或主要参加者，承担或完成推广</w:t>
      </w:r>
      <w:r>
        <w:rPr>
          <w:rFonts w:ascii="Nimbus Roman No9 L" w:eastAsia="仿宋_GB2312" w:hAnsi="Nimbus Roman No9 L" w:cs="Nimbus Roman No9 L"/>
          <w:kern w:val="0"/>
          <w:sz w:val="32"/>
          <w:szCs w:val="32"/>
        </w:rPr>
        <w:t>1</w:t>
      </w:r>
      <w:r>
        <w:rPr>
          <w:rFonts w:ascii="Nimbus Roman No9 L" w:eastAsia="仿宋_GB2312" w:hAnsi="Nimbus Roman No9 L" w:cs="Nimbus Roman No9 L"/>
          <w:kern w:val="0"/>
          <w:sz w:val="32"/>
          <w:szCs w:val="32"/>
        </w:rPr>
        <w:t>项及以上被县级及以上行业主管部门采纳的农业科技成果，并取得较显著的经济效益。</w:t>
      </w:r>
    </w:p>
    <w:p w14:paraId="7207C077" w14:textId="77777777" w:rsidR="00EA2B0D" w:rsidRDefault="00EA2B0D" w:rsidP="00EA2B0D">
      <w:pPr>
        <w:ind w:firstLineChars="200" w:firstLine="640"/>
        <w:rPr>
          <w:rFonts w:ascii="Nimbus Roman No9 L" w:eastAsia="仿宋_GB2312" w:hAnsi="Nimbus Roman No9 L" w:cs="Nimbus Roman No9 L" w:hint="eastAsia"/>
          <w:kern w:val="0"/>
          <w:sz w:val="32"/>
          <w:szCs w:val="32"/>
        </w:rPr>
      </w:pPr>
      <w:r>
        <w:rPr>
          <w:rFonts w:ascii="Nimbus Roman No9 L" w:eastAsia="仿宋_GB2312" w:hAnsi="Nimbus Roman No9 L" w:cs="Nimbus Roman No9 L"/>
          <w:kern w:val="0"/>
          <w:sz w:val="32"/>
          <w:szCs w:val="32"/>
        </w:rPr>
        <w:t>（五）在科技兴农、技术推广、技术开发、经营管理、参与丰产丰收计划以及解决企业生产技术疑难问题上，取得较显著的社会、经济、生态效益，尤其是对潇湘</w:t>
      </w:r>
      <w:proofErr w:type="gramStart"/>
      <w:r>
        <w:rPr>
          <w:rFonts w:ascii="Nimbus Roman No9 L" w:eastAsia="仿宋_GB2312" w:hAnsi="Nimbus Roman No9 L" w:cs="Nimbus Roman No9 L"/>
          <w:kern w:val="0"/>
          <w:sz w:val="32"/>
          <w:szCs w:val="32"/>
        </w:rPr>
        <w:t>茶产业</w:t>
      </w:r>
      <w:proofErr w:type="gramEnd"/>
      <w:r>
        <w:rPr>
          <w:rFonts w:ascii="Nimbus Roman No9 L" w:eastAsia="仿宋_GB2312" w:hAnsi="Nimbus Roman No9 L" w:cs="Nimbus Roman No9 L"/>
          <w:kern w:val="0"/>
          <w:sz w:val="32"/>
          <w:szCs w:val="32"/>
        </w:rPr>
        <w:t>的发展起到重要的推动作用。得到县级及以上行业主管部门认可。</w:t>
      </w:r>
    </w:p>
    <w:p w14:paraId="2E6F7909" w14:textId="77777777" w:rsidR="00EA2B0D" w:rsidRDefault="00EA2B0D" w:rsidP="00EA2B0D">
      <w:pPr>
        <w:ind w:firstLineChars="200" w:firstLine="640"/>
        <w:rPr>
          <w:rFonts w:ascii="Nimbus Roman No9 L" w:eastAsia="仿宋" w:hAnsi="Nimbus Roman No9 L" w:cs="Nimbus Roman No9 L" w:hint="eastAsia"/>
          <w:sz w:val="32"/>
          <w:szCs w:val="32"/>
        </w:rPr>
      </w:pPr>
      <w:r>
        <w:rPr>
          <w:rFonts w:ascii="Nimbus Roman No9 L" w:eastAsia="仿宋_GB2312" w:hAnsi="Nimbus Roman No9 L" w:cs="Nimbus Roman No9 L"/>
          <w:kern w:val="0"/>
          <w:sz w:val="32"/>
          <w:szCs w:val="32"/>
        </w:rPr>
        <w:t>（六）岗位能力突出，任职期间带动企业规模效益和品牌影响力迅速增长。</w:t>
      </w:r>
      <w:r>
        <w:rPr>
          <w:rFonts w:ascii="Nimbus Roman No9 L" w:eastAsia="仿宋_GB2312" w:hAnsi="Nimbus Roman No9 L" w:cs="Nimbus Roman No9 L"/>
          <w:kern w:val="0"/>
          <w:sz w:val="32"/>
          <w:szCs w:val="32"/>
        </w:rPr>
        <w:t xml:space="preserve"> </w:t>
      </w:r>
      <w:r>
        <w:rPr>
          <w:rFonts w:ascii="Nimbus Roman No9 L" w:eastAsia="仿宋" w:hAnsi="Nimbus Roman No9 L" w:cs="Nimbus Roman No9 L"/>
          <w:sz w:val="32"/>
          <w:szCs w:val="32"/>
        </w:rPr>
        <w:t xml:space="preserve">              </w:t>
      </w:r>
    </w:p>
    <w:p w14:paraId="05832604" w14:textId="77777777" w:rsidR="00EA2B0D" w:rsidRDefault="00EA2B0D" w:rsidP="00EA2B0D">
      <w:pPr>
        <w:ind w:firstLineChars="200" w:firstLine="640"/>
        <w:rPr>
          <w:rFonts w:ascii="Nimbus Roman No9 L" w:eastAsia="仿宋_GB2312" w:hAnsi="Nimbus Roman No9 L" w:cs="Nimbus Roman No9 L" w:hint="eastAsia"/>
          <w:sz w:val="32"/>
          <w:szCs w:val="32"/>
        </w:rPr>
      </w:pPr>
      <w:r>
        <w:rPr>
          <w:rFonts w:ascii="Nimbus Roman No9 L" w:eastAsia="仿宋" w:hAnsi="Nimbus Roman No9 L" w:cs="Nimbus Roman No9 L"/>
          <w:sz w:val="32"/>
          <w:szCs w:val="32"/>
        </w:rPr>
        <w:lastRenderedPageBreak/>
        <w:t xml:space="preserve">  </w:t>
      </w:r>
      <w:r>
        <w:rPr>
          <w:rFonts w:ascii="Nimbus Roman No9 L" w:eastAsia="黑体" w:hAnsi="Nimbus Roman No9 L" w:cs="Nimbus Roman No9 L"/>
          <w:kern w:val="0"/>
          <w:sz w:val="32"/>
          <w:szCs w:val="32"/>
        </w:rPr>
        <w:t>第九条</w:t>
      </w:r>
      <w:r>
        <w:rPr>
          <w:rFonts w:ascii="Nimbus Roman No9 L" w:eastAsia="黑体" w:hAnsi="Nimbus Roman No9 L" w:cs="Nimbus Roman No9 L"/>
          <w:kern w:val="0"/>
          <w:sz w:val="32"/>
          <w:szCs w:val="32"/>
        </w:rPr>
        <w:t xml:space="preserve">  </w:t>
      </w:r>
      <w:r>
        <w:rPr>
          <w:rFonts w:ascii="Nimbus Roman No9 L" w:eastAsia="仿宋_GB2312" w:hAnsi="Nimbus Roman No9 L" w:cs="Nimbus Roman No9 L"/>
          <w:sz w:val="32"/>
          <w:szCs w:val="32"/>
        </w:rPr>
        <w:t>计算机</w:t>
      </w:r>
      <w:r>
        <w:rPr>
          <w:rFonts w:ascii="Nimbus Roman No9 L" w:hAnsi="Nimbus Roman No9 L" w:cs="Nimbus Roman No9 L"/>
          <w:sz w:val="32"/>
          <w:szCs w:val="32"/>
        </w:rPr>
        <w:t>（</w:t>
      </w:r>
      <w:r>
        <w:rPr>
          <w:rFonts w:ascii="Nimbus Roman No9 L" w:eastAsia="仿宋_GB2312" w:hAnsi="Nimbus Roman No9 L" w:cs="Nimbus Roman No9 L"/>
          <w:sz w:val="32"/>
          <w:szCs w:val="32"/>
        </w:rPr>
        <w:t>数字技术</w:t>
      </w:r>
      <w:r>
        <w:rPr>
          <w:rFonts w:ascii="Nimbus Roman No9 L" w:hAnsi="Nimbus Roman No9 L" w:cs="Nimbus Roman No9 L"/>
          <w:sz w:val="32"/>
          <w:szCs w:val="32"/>
        </w:rPr>
        <w:t>）</w:t>
      </w:r>
      <w:r>
        <w:rPr>
          <w:rFonts w:ascii="Nimbus Roman No9 L" w:eastAsia="仿宋_GB2312" w:hAnsi="Nimbus Roman No9 L" w:cs="Nimbus Roman No9 L"/>
          <w:sz w:val="32"/>
          <w:szCs w:val="32"/>
        </w:rPr>
        <w:t>应用能力、外语、继续教育在职称量化评审环节赋予一定评价分值。</w:t>
      </w:r>
      <w:r>
        <w:rPr>
          <w:rFonts w:ascii="Nimbus Roman No9 L" w:eastAsia="仿宋_GB2312" w:hAnsi="Nimbus Roman No9 L" w:cs="Nimbus Roman No9 L"/>
          <w:sz w:val="32"/>
          <w:szCs w:val="32"/>
        </w:rPr>
        <w:t xml:space="preserve">           </w:t>
      </w:r>
    </w:p>
    <w:p w14:paraId="13560F78" w14:textId="77777777" w:rsidR="00EA2B0D" w:rsidRDefault="00EA2B0D" w:rsidP="00EA2B0D">
      <w:pPr>
        <w:ind w:firstLineChars="200" w:firstLine="640"/>
        <w:rPr>
          <w:rFonts w:ascii="Nimbus Roman No9 L" w:eastAsia="仿宋_GB2312" w:hAnsi="Nimbus Roman No9 L" w:cs="Nimbus Roman No9 L" w:hint="eastAsia"/>
          <w:sz w:val="32"/>
          <w:szCs w:val="32"/>
        </w:rPr>
      </w:pPr>
    </w:p>
    <w:p w14:paraId="06C50204" w14:textId="679C21EB" w:rsidR="001133B0" w:rsidRPr="00EA2B0D" w:rsidRDefault="001133B0" w:rsidP="00EA2B0D"/>
    <w:sectPr w:rsidR="001133B0" w:rsidRPr="00EA2B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7D5FC" w14:textId="77777777" w:rsidR="00F84F56" w:rsidRDefault="00F84F56" w:rsidP="00EA2B0D">
      <w:pPr>
        <w:rPr>
          <w:rFonts w:hint="eastAsia"/>
        </w:rPr>
      </w:pPr>
      <w:r>
        <w:separator/>
      </w:r>
    </w:p>
  </w:endnote>
  <w:endnote w:type="continuationSeparator" w:id="0">
    <w:p w14:paraId="469E21AB" w14:textId="77777777" w:rsidR="00F84F56" w:rsidRDefault="00F84F56" w:rsidP="00EA2B0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Nimbus Roman No9 L">
    <w:altName w:val="Calibri"/>
    <w:charset w:val="00"/>
    <w:family w:val="auto"/>
    <w:pitch w:val="default"/>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9F297" w14:textId="77777777" w:rsidR="00F84F56" w:rsidRDefault="00F84F56" w:rsidP="00EA2B0D">
      <w:pPr>
        <w:rPr>
          <w:rFonts w:hint="eastAsia"/>
        </w:rPr>
      </w:pPr>
      <w:r>
        <w:separator/>
      </w:r>
    </w:p>
  </w:footnote>
  <w:footnote w:type="continuationSeparator" w:id="0">
    <w:p w14:paraId="513AF065" w14:textId="77777777" w:rsidR="00F84F56" w:rsidRDefault="00F84F56" w:rsidP="00EA2B0D">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3B0"/>
    <w:rsid w:val="001133B0"/>
    <w:rsid w:val="00EA2B0D"/>
    <w:rsid w:val="00F714B9"/>
    <w:rsid w:val="00F84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C6269296-675A-4A9E-89B4-167A42B70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B0D"/>
    <w:pPr>
      <w:widowControl w:val="0"/>
      <w:spacing w:after="0" w:line="240" w:lineRule="auto"/>
      <w:jc w:val="both"/>
    </w:pPr>
    <w:rPr>
      <w:sz w:val="21"/>
      <w14:ligatures w14:val="none"/>
    </w:rPr>
  </w:style>
  <w:style w:type="paragraph" w:styleId="1">
    <w:name w:val="heading 1"/>
    <w:basedOn w:val="a"/>
    <w:next w:val="a"/>
    <w:link w:val="10"/>
    <w:uiPriority w:val="9"/>
    <w:qFormat/>
    <w:rsid w:val="001133B0"/>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1133B0"/>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1133B0"/>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1133B0"/>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1133B0"/>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1133B0"/>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1133B0"/>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1133B0"/>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1133B0"/>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133B0"/>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1133B0"/>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1133B0"/>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1133B0"/>
    <w:rPr>
      <w:rFonts w:cstheme="majorBidi"/>
      <w:color w:val="2F5496" w:themeColor="accent1" w:themeShade="BF"/>
      <w:sz w:val="28"/>
      <w:szCs w:val="28"/>
    </w:rPr>
  </w:style>
  <w:style w:type="character" w:customStyle="1" w:styleId="50">
    <w:name w:val="标题 5 字符"/>
    <w:basedOn w:val="a0"/>
    <w:link w:val="5"/>
    <w:uiPriority w:val="9"/>
    <w:semiHidden/>
    <w:rsid w:val="001133B0"/>
    <w:rPr>
      <w:rFonts w:cstheme="majorBidi"/>
      <w:color w:val="2F5496" w:themeColor="accent1" w:themeShade="BF"/>
      <w:sz w:val="24"/>
    </w:rPr>
  </w:style>
  <w:style w:type="character" w:customStyle="1" w:styleId="60">
    <w:name w:val="标题 6 字符"/>
    <w:basedOn w:val="a0"/>
    <w:link w:val="6"/>
    <w:uiPriority w:val="9"/>
    <w:semiHidden/>
    <w:rsid w:val="001133B0"/>
    <w:rPr>
      <w:rFonts w:cstheme="majorBidi"/>
      <w:b/>
      <w:bCs/>
      <w:color w:val="2F5496" w:themeColor="accent1" w:themeShade="BF"/>
    </w:rPr>
  </w:style>
  <w:style w:type="character" w:customStyle="1" w:styleId="70">
    <w:name w:val="标题 7 字符"/>
    <w:basedOn w:val="a0"/>
    <w:link w:val="7"/>
    <w:uiPriority w:val="9"/>
    <w:semiHidden/>
    <w:rsid w:val="001133B0"/>
    <w:rPr>
      <w:rFonts w:cstheme="majorBidi"/>
      <w:b/>
      <w:bCs/>
      <w:color w:val="595959" w:themeColor="text1" w:themeTint="A6"/>
    </w:rPr>
  </w:style>
  <w:style w:type="character" w:customStyle="1" w:styleId="80">
    <w:name w:val="标题 8 字符"/>
    <w:basedOn w:val="a0"/>
    <w:link w:val="8"/>
    <w:uiPriority w:val="9"/>
    <w:semiHidden/>
    <w:rsid w:val="001133B0"/>
    <w:rPr>
      <w:rFonts w:cstheme="majorBidi"/>
      <w:color w:val="595959" w:themeColor="text1" w:themeTint="A6"/>
    </w:rPr>
  </w:style>
  <w:style w:type="character" w:customStyle="1" w:styleId="90">
    <w:name w:val="标题 9 字符"/>
    <w:basedOn w:val="a0"/>
    <w:link w:val="9"/>
    <w:uiPriority w:val="9"/>
    <w:semiHidden/>
    <w:rsid w:val="001133B0"/>
    <w:rPr>
      <w:rFonts w:eastAsiaTheme="majorEastAsia" w:cstheme="majorBidi"/>
      <w:color w:val="595959" w:themeColor="text1" w:themeTint="A6"/>
    </w:rPr>
  </w:style>
  <w:style w:type="paragraph" w:styleId="a3">
    <w:name w:val="Title"/>
    <w:basedOn w:val="a"/>
    <w:next w:val="a"/>
    <w:link w:val="a4"/>
    <w:uiPriority w:val="10"/>
    <w:qFormat/>
    <w:rsid w:val="001133B0"/>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1133B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133B0"/>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1133B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133B0"/>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1133B0"/>
    <w:rPr>
      <w:i/>
      <w:iCs/>
      <w:color w:val="404040" w:themeColor="text1" w:themeTint="BF"/>
    </w:rPr>
  </w:style>
  <w:style w:type="paragraph" w:styleId="a9">
    <w:name w:val="List Paragraph"/>
    <w:basedOn w:val="a"/>
    <w:uiPriority w:val="34"/>
    <w:qFormat/>
    <w:rsid w:val="001133B0"/>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1133B0"/>
    <w:rPr>
      <w:i/>
      <w:iCs/>
      <w:color w:val="2F5496" w:themeColor="accent1" w:themeShade="BF"/>
    </w:rPr>
  </w:style>
  <w:style w:type="paragraph" w:styleId="ab">
    <w:name w:val="Intense Quote"/>
    <w:basedOn w:val="a"/>
    <w:next w:val="a"/>
    <w:link w:val="ac"/>
    <w:uiPriority w:val="30"/>
    <w:qFormat/>
    <w:rsid w:val="001133B0"/>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1133B0"/>
    <w:rPr>
      <w:i/>
      <w:iCs/>
      <w:color w:val="2F5496" w:themeColor="accent1" w:themeShade="BF"/>
    </w:rPr>
  </w:style>
  <w:style w:type="character" w:styleId="ad">
    <w:name w:val="Intense Reference"/>
    <w:basedOn w:val="a0"/>
    <w:uiPriority w:val="32"/>
    <w:qFormat/>
    <w:rsid w:val="001133B0"/>
    <w:rPr>
      <w:b/>
      <w:bCs/>
      <w:smallCaps/>
      <w:color w:val="2F5496" w:themeColor="accent1" w:themeShade="BF"/>
      <w:spacing w:val="5"/>
    </w:rPr>
  </w:style>
  <w:style w:type="paragraph" w:styleId="ae">
    <w:name w:val="header"/>
    <w:basedOn w:val="a"/>
    <w:link w:val="af"/>
    <w:uiPriority w:val="99"/>
    <w:unhideWhenUsed/>
    <w:rsid w:val="00EA2B0D"/>
    <w:pPr>
      <w:tabs>
        <w:tab w:val="center" w:pos="4153"/>
        <w:tab w:val="right" w:pos="8306"/>
      </w:tabs>
      <w:snapToGrid w:val="0"/>
      <w:spacing w:after="160"/>
      <w:jc w:val="center"/>
    </w:pPr>
    <w:rPr>
      <w:sz w:val="18"/>
      <w:szCs w:val="18"/>
      <w14:ligatures w14:val="standardContextual"/>
    </w:rPr>
  </w:style>
  <w:style w:type="character" w:customStyle="1" w:styleId="af">
    <w:name w:val="页眉 字符"/>
    <w:basedOn w:val="a0"/>
    <w:link w:val="ae"/>
    <w:uiPriority w:val="99"/>
    <w:rsid w:val="00EA2B0D"/>
    <w:rPr>
      <w:sz w:val="18"/>
      <w:szCs w:val="18"/>
    </w:rPr>
  </w:style>
  <w:style w:type="paragraph" w:styleId="af0">
    <w:name w:val="footer"/>
    <w:basedOn w:val="a"/>
    <w:link w:val="af1"/>
    <w:uiPriority w:val="99"/>
    <w:unhideWhenUsed/>
    <w:rsid w:val="00EA2B0D"/>
    <w:pPr>
      <w:tabs>
        <w:tab w:val="center" w:pos="4153"/>
        <w:tab w:val="right" w:pos="8306"/>
      </w:tabs>
      <w:snapToGrid w:val="0"/>
      <w:spacing w:after="160"/>
      <w:jc w:val="left"/>
    </w:pPr>
    <w:rPr>
      <w:sz w:val="18"/>
      <w:szCs w:val="18"/>
      <w14:ligatures w14:val="standardContextual"/>
    </w:rPr>
  </w:style>
  <w:style w:type="character" w:customStyle="1" w:styleId="af1">
    <w:name w:val="页脚 字符"/>
    <w:basedOn w:val="a0"/>
    <w:link w:val="af0"/>
    <w:uiPriority w:val="99"/>
    <w:rsid w:val="00EA2B0D"/>
    <w:rPr>
      <w:sz w:val="18"/>
      <w:szCs w:val="18"/>
    </w:rPr>
  </w:style>
  <w:style w:type="paragraph" w:styleId="af2">
    <w:name w:val="Body Text"/>
    <w:basedOn w:val="a"/>
    <w:link w:val="af3"/>
    <w:uiPriority w:val="99"/>
    <w:semiHidden/>
    <w:unhideWhenUsed/>
    <w:qFormat/>
    <w:rsid w:val="00EA2B0D"/>
    <w:pPr>
      <w:spacing w:after="120"/>
    </w:pPr>
  </w:style>
  <w:style w:type="character" w:customStyle="1" w:styleId="af3">
    <w:name w:val="正文文本 字符"/>
    <w:basedOn w:val="a0"/>
    <w:link w:val="af2"/>
    <w:uiPriority w:val="99"/>
    <w:semiHidden/>
    <w:qFormat/>
    <w:rsid w:val="00EA2B0D"/>
    <w:rPr>
      <w:sz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770</Words>
  <Characters>4395</Characters>
  <Application>Microsoft Office Word</Application>
  <DocSecurity>0</DocSecurity>
  <Lines>36</Lines>
  <Paragraphs>10</Paragraphs>
  <ScaleCrop>false</ScaleCrop>
  <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cindy___c@hotmail.com</dc:creator>
  <cp:keywords/>
  <dc:description/>
  <cp:lastModifiedBy>cindy___c@hotmail.com</cp:lastModifiedBy>
  <cp:revision>2</cp:revision>
  <dcterms:created xsi:type="dcterms:W3CDTF">2025-11-21T07:13:00Z</dcterms:created>
  <dcterms:modified xsi:type="dcterms:W3CDTF">2025-11-21T07:19:00Z</dcterms:modified>
</cp:coreProperties>
</file>